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№71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протокол о результатах электронного аукциона по извещению №220001471900000003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51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16.10</w:t>
      </w:r>
      <w:r>
        <w:rPr>
          <w:rFonts w:ascii="Times New Roman" w:hAnsi="Times New Roman" w:cs="Times New Roman"/>
          <w:sz w:val="26"/>
          <w:szCs w:val="26"/>
        </w:rPr>
        <w:t xml:space="preserve">.2026 г.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 в электронной форме: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 Иркутск, ул. 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913"/>
        <w:ind w:firstLine="567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форме:</w:t>
      </w:r>
      <w:r>
        <w:rPr>
          <w:rFonts w:ascii="Times New Roman" w:hAnsi="Times New Roman"/>
          <w:color w:val="000000"/>
          <w:sz w:val="26"/>
          <w:szCs w:val="26"/>
        </w:rPr>
        <w:t xml:space="preserve"> электронная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902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АО «Сбербанк-АСТ»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119435, г. Москва, 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902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787-29-97.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16.10</w:t>
      </w:r>
      <w:r>
        <w:rPr>
          <w:rFonts w:ascii="Times New Roman" w:hAnsi="Times New Roman"/>
          <w:sz w:val="26"/>
          <w:szCs w:val="26"/>
        </w:rPr>
        <w:t xml:space="preserve">.2026</w:t>
      </w:r>
      <w:r>
        <w:rPr>
          <w:rFonts w:ascii="Times New Roman" w:hAnsi="Times New Roman"/>
          <w:sz w:val="26"/>
          <w:szCs w:val="26"/>
        </w:rPr>
        <w:t xml:space="preserve"> в 11 часов 00 минут 00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white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16.10</w:t>
      </w:r>
      <w:r>
        <w:rPr>
          <w:rFonts w:ascii="Times New Roman" w:hAnsi="Times New Roman"/>
          <w:sz w:val="26"/>
          <w:szCs w:val="26"/>
        </w:rPr>
        <w:t xml:space="preserve">.2026 </w:t>
      </w:r>
      <w:r>
        <w:rPr>
          <w:rFonts w:ascii="Times New Roman" w:hAnsi="Times New Roman"/>
          <w:sz w:val="26"/>
          <w:szCs w:val="26"/>
          <w:highlight w:val="white"/>
        </w:rPr>
        <w:t xml:space="preserve">в 11 часов 10 минут 00 секунд по местному времени.</w:t>
      </w:r>
      <w:r>
        <w:rPr>
          <w:rFonts w:ascii="Times New Roman" w:hAnsi="Times New Roman"/>
          <w:sz w:val="26"/>
          <w:szCs w:val="26"/>
          <w:highlight w:val="white"/>
        </w:rPr>
      </w:r>
      <w:r>
        <w:rPr>
          <w:rFonts w:ascii="Times New Roman" w:hAnsi="Times New Roman"/>
          <w:sz w:val="26"/>
          <w:szCs w:val="26"/>
          <w:highlight w:val="white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  <w:highlight w:val="none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На основании протокола </w:t>
      </w:r>
      <w:r>
        <w:rPr>
          <w:rFonts w:ascii="Times New Roman" w:hAnsi="Times New Roman"/>
          <w:sz w:val="26"/>
          <w:szCs w:val="26"/>
        </w:rPr>
        <w:t xml:space="preserve">(журнала хода торгов) </w:t>
      </w:r>
      <w:r>
        <w:rPr>
          <w:rFonts w:ascii="Times New Roman" w:hAnsi="Times New Roman"/>
          <w:color w:val="000000"/>
          <w:sz w:val="26"/>
          <w:szCs w:val="26"/>
        </w:rPr>
        <w:t xml:space="preserve">оператора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</w:t>
      </w:r>
      <w:r>
        <w:rPr>
          <w:rFonts w:ascii="Times New Roman" w:hAnsi="Times New Roman"/>
          <w:bCs/>
          <w:sz w:val="26"/>
          <w:szCs w:val="26"/>
        </w:rPr>
        <w:t xml:space="preserve">О «Сбербанк-АСТ»</w:t>
      </w:r>
      <w:r>
        <w:rPr>
          <w:rStyle w:val="902"/>
          <w:rFonts w:ascii="Times New Roman" w:hAnsi="Times New Roman"/>
          <w:color w:val="000000"/>
          <w:sz w:val="26"/>
          <w:szCs w:val="26"/>
          <w:u w:val="none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 проведении аукциона от 16.10.2026 года, аукционная комиссия ОГКУ «Фонд имущества Иркутской области» подготовила протокол о результатах электронного аукциона.</w:t>
      </w:r>
      <w:r>
        <w:rPr>
          <w:rFonts w:ascii="Times New Roman" w:hAnsi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/>
          <w:color w:val="000000"/>
          <w:sz w:val="26"/>
          <w:szCs w:val="26"/>
          <w:highlight w:val="none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8"/>
          <w:szCs w:val="8"/>
        </w:rPr>
      </w:pPr>
      <w:r>
        <w:rPr>
          <w:rFonts w:ascii="Times New Roman" w:hAnsi="Times New Roman"/>
          <w:color w:val="000000"/>
          <w:sz w:val="8"/>
          <w:szCs w:val="8"/>
          <w:highlight w:val="none"/>
        </w:rPr>
      </w:r>
      <w:r>
        <w:rPr>
          <w:rFonts w:ascii="Times New Roman" w:hAnsi="Times New Roman"/>
          <w:color w:val="000000"/>
          <w:sz w:val="8"/>
          <w:szCs w:val="8"/>
        </w:rPr>
      </w:r>
      <w:r>
        <w:rPr>
          <w:rFonts w:ascii="Times New Roman" w:hAnsi="Times New Roman"/>
          <w:color w:val="000000"/>
          <w:sz w:val="8"/>
          <w:szCs w:val="8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 Аукционная комиссия в следующем составе: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905"/>
        <w:numPr>
          <w:ilvl w:val="0"/>
          <w:numId w:val="2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 w:cs="Times New Roman"/>
          <w:sz w:val="26"/>
          <w:szCs w:val="26"/>
        </w:rPr>
        <w:t xml:space="preserve"> – Чен-Юн-Тай Алексей Борисович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5"/>
        <w:numPr>
          <w:ilvl w:val="0"/>
          <w:numId w:val="2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</w:t>
      </w:r>
      <w:r>
        <w:rPr>
          <w:rFonts w:ascii="Times New Roman" w:hAnsi="Times New Roman" w:cs="Times New Roman"/>
          <w:sz w:val="26"/>
          <w:szCs w:val="26"/>
        </w:rPr>
        <w:t xml:space="preserve">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5"/>
        <w:numPr>
          <w:ilvl w:val="0"/>
          <w:numId w:val="2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05"/>
        <w:numPr>
          <w:ilvl w:val="0"/>
          <w:numId w:val="2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Орлинская Марина Васильевна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Информационное извещение о проведении настоящего электронного аукциона было размещено на официальном сайте Российской Федерации www.torgi.gov.ru (ГИС Торги) в сети «Интернет» 15.09.2026 г. №220001471900</w:t>
      </w:r>
      <w:r>
        <w:rPr>
          <w:rFonts w:ascii="Times New Roman" w:hAnsi="Times New Roman"/>
          <w:sz w:val="26"/>
          <w:szCs w:val="26"/>
        </w:rPr>
        <w:t xml:space="preserve">00000351, на официальном сайте торговой площадки utp.sberbank-ast.ru (АО «Сбербанк-АСТ»), на официальном сайте уполномоченного органа </w:t>
      </w:r>
      <w:hyperlink r:id="rId10" w:tooltip="http://www.mio.irkobl.ru" w:history="1">
        <w:r>
          <w:rPr>
            <w:rStyle w:val="902"/>
            <w:rFonts w:ascii="Times New Roman" w:hAnsi="Times New Roman"/>
            <w:sz w:val="26"/>
            <w:szCs w:val="26"/>
          </w:rPr>
          <w:t xml:space="preserve">www.mio.irkobl.ru</w:t>
        </w:r>
      </w:hyperlink>
      <w:r>
        <w:rPr>
          <w:rFonts w:ascii="Times New Roman" w:hAnsi="Times New Roman"/>
          <w:sz w:val="26"/>
          <w:szCs w:val="26"/>
        </w:rPr>
        <w:t xml:space="preserve"> и сайте организатора аукциона www</w:t>
      </w:r>
      <w:r>
        <w:rPr>
          <w:rFonts w:ascii="Times New Roman" w:hAnsi="Times New Roman"/>
          <w:sz w:val="26"/>
          <w:szCs w:val="26"/>
        </w:rPr>
        <w:t xml:space="preserve">.irkfi. ru.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pStyle w:val="908"/>
        <w:ind w:firstLine="567"/>
        <w:jc w:val="both"/>
        <w:spacing w:after="57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Предмет аукциона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право заключения договора аренды земельного участка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contextualSpacing w:val="0"/>
        <w:ind w:firstLine="709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615 кв.м с кадастровым номером 85:05:040104:3256, адрес: Российская Федерация, Иркутская область, Осинский район, с.Оса, ул. Нагорная уч. 2а.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rFonts w:ascii="Times New Roman" w:hAnsi="Times New Roman" w:eastAsia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eastAsia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contextualSpacing/>
        <w:ind w:firstLine="709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спорт.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before="0" w:line="240" w:lineRule="auto"/>
        <w:tabs>
          <w:tab w:val="left" w:pos="567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Срок действия договора аренды: 58 месяцев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firstLine="709"/>
        <w:jc w:val="both"/>
        <w:spacing w:before="0" w:line="240" w:lineRule="auto"/>
        <w:tabs>
          <w:tab w:val="left" w:pos="540" w:leader="none"/>
          <w:tab w:val="left" w:pos="720" w:leader="none"/>
        </w:tabs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ab/>
        <w:t xml:space="preserve">Начальный размер годовой арендной платы: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12 600 (Двенадцать тысяч шестьсот) рублей.</w:t>
      </w:r>
      <w:r>
        <w:rPr>
          <w:rFonts w:ascii="Times New Roman" w:hAnsi="Times New Roman" w:eastAsia="Times New Roman" w:cs="Times New Roman"/>
          <w:sz w:val="26"/>
          <w:szCs w:val="26"/>
        </w:rPr>
      </w:r>
      <w:r/>
    </w:p>
    <w:p>
      <w:pPr>
        <w:contextualSpacing/>
        <w:ind w:firstLine="709"/>
        <w:jc w:val="both"/>
        <w:spacing w:before="0" w:line="240" w:lineRule="auto"/>
        <w:tabs>
          <w:tab w:val="left" w:pos="540" w:leader="none"/>
          <w:tab w:val="left" w:pos="720" w:leader="none"/>
        </w:tabs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Шаг аукциона: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3% от начального размера годовой арендной платы в сумме 378 (Триста семьдесят восемь) рублей.</w:t>
      </w:r>
      <w:r>
        <w:rPr>
          <w:rFonts w:ascii="Times New Roman" w:hAnsi="Times New Roman" w:eastAsia="Times New Roman" w:cs="Times New Roman"/>
          <w:sz w:val="26"/>
          <w:szCs w:val="26"/>
        </w:rPr>
      </w:r>
      <w:r/>
    </w:p>
    <w:p>
      <w:pPr>
        <w:contextualSpacing/>
        <w:ind w:firstLine="709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Размер задатка: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100 % начального размера годовой арендной платы в сумме 12 600 (Двенадцать тысяч шестьсот) рублей.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right="0" w:firstLine="709"/>
        <w:jc w:val="both"/>
        <w:spacing w:before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Дополнительная информация: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Согласно выписки из Единого государственного реестра недвижимости от 01.06.2026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№ КУВИ-001/2026-73855057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before="0" w:after="57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18"/>
          <w:szCs w:val="18"/>
        </w:rPr>
        <w:suppressLineNumbers w:val="0"/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</w:t>
      </w:r>
      <w:r>
        <w:rPr>
          <w:rFonts w:ascii="Times New Roman" w:hAnsi="Times New Roman"/>
          <w:sz w:val="26"/>
          <w:szCs w:val="26"/>
        </w:rPr>
        <w:t xml:space="preserve">1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  <w:t xml:space="preserve"> В соответствии с электронным журналом хода торгов в процедуре подачи предложений о цене не приняли участие следующие участники аукциона: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510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1701"/>
        <w:gridCol w:w="3969"/>
        <w:gridCol w:w="1228"/>
        <w:gridCol w:w="1465"/>
        <w:gridCol w:w="1668"/>
      </w:tblGrid>
      <w:tr>
        <w:tblPrEx/>
        <w:trPr>
          <w:jc w:val="center"/>
          <w:trHeight w:val="2143"/>
          <w:tblHeader/>
        </w:trPr>
        <w:tc>
          <w:tcPr>
            <w:tcW w:w="39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дата, время(МСК+5)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ФИО, наименование участника аукциона, ИНН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и время подачи предложения 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6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 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ное предложение участника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цене предмета аукциона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участника в Едином торговой зале в ходе торговой сессии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1502"/>
          <w:tblHeader/>
        </w:trPr>
        <w:tc>
          <w:tcPr>
            <w:tcW w:w="3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2279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13.10.2026 11:47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Борисенко Сергей Владимирович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560912925510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(в лице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Федорова Павла Николаевича на основании доверенности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№56 АА 3468606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561000897507)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28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4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6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jc w:val="center"/>
          <w:trHeight w:val="1073"/>
          <w:tblHeader/>
        </w:trPr>
        <w:tc>
          <w:tcPr>
            <w:tcW w:w="3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6972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  <w:p>
            <w:pPr>
              <w:jc w:val="center"/>
              <w:spacing w:after="0" w:line="240" w:lineRule="auto"/>
              <w:tabs>
                <w:tab w:val="left" w:pos="540" w:leader="none"/>
                <w:tab w:val="left" w:pos="720" w:leader="none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  <w:t xml:space="preserve">13.10.2026 11:48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Нестеренко Илья Андреевич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561214357210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28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  <w:r>
              <w:rPr>
                <w:rFonts w:ascii="Times New Roman" w:hAnsi="Times New Roman" w:cs="Times New Roman"/>
                <w:color w:val="000000"/>
              </w:rPr>
            </w:r>
          </w:p>
        </w:tc>
        <w:tc>
          <w:tcPr>
            <w:tcW w:w="146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6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ind w:firstLine="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ind w:firstLine="540"/>
        <w:jc w:val="both"/>
        <w:spacing w:after="0" w:line="288" w:lineRule="atLeast"/>
        <w:rPr>
          <w:rFonts w:ascii="Times New Roman" w:hAnsi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Cs/>
          <w:sz w:val="26"/>
          <w:szCs w:val="26"/>
        </w:rPr>
        <w:t xml:space="preserve">В связи с тем, что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 проведении аукциона не присутствовал ни один из участников аукциона, аукцион признается несостоявшимся.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firstLine="540"/>
        <w:jc w:val="both"/>
        <w:spacing w:after="0" w:line="288" w:lineRule="atLeast"/>
        <w:rPr>
          <w:rFonts w:ascii="Times New Roman" w:hAnsi="Times New Roman" w:cs="Times New Roman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902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902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</w:t>
      </w:r>
      <w:r>
        <w:rPr>
          <w:rFonts w:ascii="Times New Roman" w:hAnsi="Times New Roman"/>
          <w:bCs/>
          <w:sz w:val="26"/>
          <w:szCs w:val="26"/>
        </w:rPr>
        <w:t xml:space="preserve">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), </w:t>
      </w:r>
      <w:r>
        <w:rPr>
          <w:rFonts w:ascii="Times New Roman" w:hAnsi="Times New Roman"/>
          <w:bCs/>
          <w:sz w:val="26"/>
          <w:szCs w:val="26"/>
        </w:rPr>
        <w:t xml:space="preserve">на официальном сайте уполномоченного органа </w:t>
      </w:r>
      <w:hyperlink r:id="rId12" w:tooltip="http://www.mio.irkobl.ru" w:history="1">
        <w:r>
          <w:rPr>
            <w:rStyle w:val="902"/>
            <w:rFonts w:ascii="Times New Roman" w:hAnsi="Times New Roman"/>
            <w:bCs/>
            <w:sz w:val="26"/>
            <w:szCs w:val="26"/>
          </w:rPr>
          <w:t xml:space="preserve">www.mio.irkobl.ru</w:t>
        </w:r>
      </w:hyperlink>
      <w:r>
        <w:rPr>
          <w:rFonts w:ascii="Times New Roman" w:hAnsi="Times New Roman"/>
          <w:bCs/>
          <w:sz w:val="26"/>
          <w:szCs w:val="26"/>
        </w:rPr>
        <w:t xml:space="preserve"> и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902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>
          <w:trHeight w:val="207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Чен-Юн-Тай Алексей Борисович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Орлинская Марина Васильевна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12"/>
          <w:szCs w:val="12"/>
        </w:rPr>
      </w:r>
      <w:r>
        <w:rPr>
          <w:rFonts w:ascii="Times New Roman" w:hAnsi="Times New Roman" w:cs="Times New Roman"/>
          <w:sz w:val="12"/>
          <w:szCs w:val="12"/>
        </w:rPr>
      </w:r>
    </w:p>
    <w:sectPr>
      <w:footnotePr/>
      <w:endnotePr/>
      <w:type w:val="nextPage"/>
      <w:pgSz w:w="11905" w:h="16837" w:orient="portrait"/>
      <w:pgMar w:top="426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21"/>
  </w:num>
  <w:num w:numId="5">
    <w:abstractNumId w:val="8"/>
  </w:num>
  <w:num w:numId="6">
    <w:abstractNumId w:val="7"/>
  </w:num>
  <w:num w:numId="7">
    <w:abstractNumId w:val="0"/>
  </w:num>
  <w:num w:numId="8">
    <w:abstractNumId w:val="11"/>
  </w:num>
  <w:num w:numId="9">
    <w:abstractNumId w:val="10"/>
  </w:num>
  <w:num w:numId="10">
    <w:abstractNumId w:val="4"/>
  </w:num>
  <w:num w:numId="11">
    <w:abstractNumId w:val="2"/>
  </w:num>
  <w:num w:numId="12">
    <w:abstractNumId w:val="13"/>
  </w:num>
  <w:num w:numId="13">
    <w:abstractNumId w:val="15"/>
  </w:num>
  <w:num w:numId="14">
    <w:abstractNumId w:val="5"/>
  </w:num>
  <w:num w:numId="15">
    <w:abstractNumId w:val="17"/>
  </w:num>
  <w:num w:numId="16">
    <w:abstractNumId w:val="9"/>
  </w:num>
  <w:num w:numId="17">
    <w:abstractNumId w:val="20"/>
  </w:num>
  <w:num w:numId="18">
    <w:abstractNumId w:val="6"/>
  </w:num>
  <w:num w:numId="19">
    <w:abstractNumId w:val="16"/>
  </w:num>
  <w:num w:numId="20">
    <w:abstractNumId w:val="18"/>
  </w:num>
  <w:num w:numId="21">
    <w:abstractNumId w:val="14"/>
  </w:num>
  <w:num w:numId="22">
    <w:abstractNumId w:val="19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6">
    <w:name w:val="Heading 2 Char"/>
    <w:basedOn w:val="732"/>
    <w:link w:val="724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732"/>
    <w:link w:val="725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732"/>
    <w:link w:val="726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732"/>
    <w:link w:val="727"/>
    <w:uiPriority w:val="9"/>
    <w:rPr>
      <w:rFonts w:ascii="Arial" w:hAnsi="Arial" w:eastAsia="Arial" w:cs="Arial"/>
      <w:b/>
      <w:bCs/>
      <w:sz w:val="24"/>
      <w:szCs w:val="24"/>
    </w:rPr>
  </w:style>
  <w:style w:type="character" w:styleId="710">
    <w:name w:val="Heading 6 Char"/>
    <w:basedOn w:val="732"/>
    <w:link w:val="728"/>
    <w:uiPriority w:val="9"/>
    <w:rPr>
      <w:rFonts w:ascii="Arial" w:hAnsi="Arial" w:eastAsia="Arial" w:cs="Arial"/>
      <w:b/>
      <w:bCs/>
      <w:sz w:val="22"/>
      <w:szCs w:val="22"/>
    </w:rPr>
  </w:style>
  <w:style w:type="character" w:styleId="711">
    <w:name w:val="Heading 7 Char"/>
    <w:basedOn w:val="732"/>
    <w:link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8 Char"/>
    <w:basedOn w:val="732"/>
    <w:link w:val="730"/>
    <w:uiPriority w:val="9"/>
    <w:rPr>
      <w:rFonts w:ascii="Arial" w:hAnsi="Arial" w:eastAsia="Arial" w:cs="Arial"/>
      <w:i/>
      <w:iCs/>
      <w:sz w:val="22"/>
      <w:szCs w:val="22"/>
    </w:rPr>
  </w:style>
  <w:style w:type="character" w:styleId="713">
    <w:name w:val="Heading 9 Char"/>
    <w:basedOn w:val="732"/>
    <w:link w:val="731"/>
    <w:uiPriority w:val="9"/>
    <w:rPr>
      <w:rFonts w:ascii="Arial" w:hAnsi="Arial" w:eastAsia="Arial" w:cs="Arial"/>
      <w:i/>
      <w:iCs/>
      <w:sz w:val="21"/>
      <w:szCs w:val="21"/>
    </w:rPr>
  </w:style>
  <w:style w:type="character" w:styleId="714">
    <w:name w:val="Subtitle Char"/>
    <w:basedOn w:val="732"/>
    <w:link w:val="746"/>
    <w:uiPriority w:val="11"/>
    <w:rPr>
      <w:sz w:val="24"/>
      <w:szCs w:val="24"/>
    </w:rPr>
  </w:style>
  <w:style w:type="character" w:styleId="715">
    <w:name w:val="Quote Char"/>
    <w:link w:val="748"/>
    <w:uiPriority w:val="29"/>
    <w:rPr>
      <w:i/>
    </w:rPr>
  </w:style>
  <w:style w:type="character" w:styleId="716">
    <w:name w:val="Intense Quote Char"/>
    <w:link w:val="750"/>
    <w:uiPriority w:val="30"/>
    <w:rPr>
      <w:i/>
    </w:rPr>
  </w:style>
  <w:style w:type="character" w:styleId="717">
    <w:name w:val="Header Char"/>
    <w:basedOn w:val="732"/>
    <w:link w:val="752"/>
    <w:uiPriority w:val="99"/>
  </w:style>
  <w:style w:type="character" w:styleId="718">
    <w:name w:val="Footer Char"/>
    <w:basedOn w:val="732"/>
    <w:link w:val="754"/>
    <w:uiPriority w:val="99"/>
  </w:style>
  <w:style w:type="character" w:styleId="719">
    <w:name w:val="Caption Char"/>
    <w:basedOn w:val="732"/>
    <w:link w:val="756"/>
    <w:uiPriority w:val="35"/>
    <w:rPr>
      <w:b/>
      <w:bCs/>
      <w:color w:val="4f81bd" w:themeColor="accent1"/>
      <w:sz w:val="18"/>
      <w:szCs w:val="18"/>
    </w:rPr>
  </w:style>
  <w:style w:type="character" w:styleId="720">
    <w:name w:val="Footnote Text Char"/>
    <w:link w:val="884"/>
    <w:uiPriority w:val="99"/>
    <w:rPr>
      <w:sz w:val="18"/>
    </w:rPr>
  </w:style>
  <w:style w:type="character" w:styleId="721">
    <w:name w:val="Endnote Text Char"/>
    <w:link w:val="887"/>
    <w:uiPriority w:val="99"/>
    <w:rPr>
      <w:sz w:val="20"/>
    </w:rPr>
  </w:style>
  <w:style w:type="paragraph" w:styleId="722" w:default="1">
    <w:name w:val="Normal"/>
    <w:qFormat/>
    <w:pPr>
      <w:spacing w:after="200" w:line="276" w:lineRule="auto"/>
    </w:pPr>
    <w:rPr>
      <w:rFonts w:cs="Calibri"/>
    </w:rPr>
  </w:style>
  <w:style w:type="paragraph" w:styleId="723">
    <w:name w:val="Heading 1"/>
    <w:basedOn w:val="722"/>
    <w:next w:val="722"/>
    <w:link w:val="901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paragraph" w:styleId="724">
    <w:name w:val="Heading 2"/>
    <w:basedOn w:val="722"/>
    <w:next w:val="722"/>
    <w:link w:val="73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25">
    <w:name w:val="Heading 3"/>
    <w:basedOn w:val="722"/>
    <w:next w:val="722"/>
    <w:link w:val="73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6">
    <w:name w:val="Heading 4"/>
    <w:basedOn w:val="722"/>
    <w:next w:val="722"/>
    <w:link w:val="73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7">
    <w:name w:val="Heading 5"/>
    <w:basedOn w:val="722"/>
    <w:next w:val="722"/>
    <w:link w:val="73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722"/>
    <w:next w:val="722"/>
    <w:link w:val="74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29">
    <w:name w:val="Heading 7"/>
    <w:basedOn w:val="722"/>
    <w:next w:val="722"/>
    <w:link w:val="74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30">
    <w:name w:val="Heading 8"/>
    <w:basedOn w:val="722"/>
    <w:next w:val="722"/>
    <w:link w:val="74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1">
    <w:name w:val="Heading 9"/>
    <w:basedOn w:val="722"/>
    <w:next w:val="722"/>
    <w:link w:val="74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 w:default="1">
    <w:name w:val="Default Paragraph Font"/>
    <w:uiPriority w:val="1"/>
    <w:semiHidden/>
    <w:unhideWhenUsed/>
  </w:style>
  <w:style w:type="table" w:styleId="7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4" w:default="1">
    <w:name w:val="No List"/>
    <w:uiPriority w:val="99"/>
    <w:semiHidden/>
    <w:unhideWhenUsed/>
  </w:style>
  <w:style w:type="character" w:styleId="735" w:customStyle="1">
    <w:name w:val="Heading 1 Char"/>
    <w:basedOn w:val="732"/>
    <w:uiPriority w:val="9"/>
    <w:rPr>
      <w:rFonts w:ascii="Arial" w:hAnsi="Arial" w:eastAsia="Arial" w:cs="Arial"/>
      <w:sz w:val="40"/>
      <w:szCs w:val="40"/>
    </w:rPr>
  </w:style>
  <w:style w:type="character" w:styleId="736" w:customStyle="1">
    <w:name w:val="Заголовок 2 Знак"/>
    <w:basedOn w:val="732"/>
    <w:link w:val="724"/>
    <w:uiPriority w:val="9"/>
    <w:rPr>
      <w:rFonts w:ascii="Arial" w:hAnsi="Arial" w:eastAsia="Arial" w:cs="Arial"/>
      <w:sz w:val="34"/>
    </w:rPr>
  </w:style>
  <w:style w:type="character" w:styleId="737" w:customStyle="1">
    <w:name w:val="Заголовок 3 Знак"/>
    <w:basedOn w:val="732"/>
    <w:link w:val="725"/>
    <w:uiPriority w:val="9"/>
    <w:rPr>
      <w:rFonts w:ascii="Arial" w:hAnsi="Arial" w:eastAsia="Arial" w:cs="Arial"/>
      <w:sz w:val="30"/>
      <w:szCs w:val="30"/>
    </w:rPr>
  </w:style>
  <w:style w:type="character" w:styleId="738" w:customStyle="1">
    <w:name w:val="Заголовок 4 Знак"/>
    <w:basedOn w:val="732"/>
    <w:link w:val="726"/>
    <w:uiPriority w:val="9"/>
    <w:rPr>
      <w:rFonts w:ascii="Arial" w:hAnsi="Arial" w:eastAsia="Arial" w:cs="Arial"/>
      <w:b/>
      <w:bCs/>
      <w:sz w:val="26"/>
      <w:szCs w:val="26"/>
    </w:rPr>
  </w:style>
  <w:style w:type="character" w:styleId="739" w:customStyle="1">
    <w:name w:val="Заголовок 5 Знак"/>
    <w:basedOn w:val="732"/>
    <w:link w:val="727"/>
    <w:uiPriority w:val="9"/>
    <w:rPr>
      <w:rFonts w:ascii="Arial" w:hAnsi="Arial" w:eastAsia="Arial" w:cs="Arial"/>
      <w:b/>
      <w:bCs/>
      <w:sz w:val="24"/>
      <w:szCs w:val="24"/>
    </w:rPr>
  </w:style>
  <w:style w:type="character" w:styleId="740" w:customStyle="1">
    <w:name w:val="Заголовок 6 Знак"/>
    <w:basedOn w:val="732"/>
    <w:link w:val="728"/>
    <w:uiPriority w:val="9"/>
    <w:rPr>
      <w:rFonts w:ascii="Arial" w:hAnsi="Arial" w:eastAsia="Arial" w:cs="Arial"/>
      <w:b/>
      <w:bCs/>
      <w:sz w:val="22"/>
      <w:szCs w:val="22"/>
    </w:rPr>
  </w:style>
  <w:style w:type="character" w:styleId="741" w:customStyle="1">
    <w:name w:val="Заголовок 7 Знак"/>
    <w:basedOn w:val="732"/>
    <w:link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2" w:customStyle="1">
    <w:name w:val="Заголовок 8 Знак"/>
    <w:basedOn w:val="732"/>
    <w:link w:val="730"/>
    <w:uiPriority w:val="9"/>
    <w:rPr>
      <w:rFonts w:ascii="Arial" w:hAnsi="Arial" w:eastAsia="Arial" w:cs="Arial"/>
      <w:i/>
      <w:iCs/>
      <w:sz w:val="22"/>
      <w:szCs w:val="22"/>
    </w:rPr>
  </w:style>
  <w:style w:type="character" w:styleId="743" w:customStyle="1">
    <w:name w:val="Заголовок 9 Знак"/>
    <w:basedOn w:val="732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44">
    <w:name w:val="No Spacing"/>
    <w:uiPriority w:val="1"/>
    <w:qFormat/>
  </w:style>
  <w:style w:type="character" w:styleId="745" w:customStyle="1">
    <w:name w:val="Title Char"/>
    <w:basedOn w:val="732"/>
    <w:uiPriority w:val="10"/>
    <w:rPr>
      <w:sz w:val="48"/>
      <w:szCs w:val="48"/>
    </w:rPr>
  </w:style>
  <w:style w:type="paragraph" w:styleId="746">
    <w:name w:val="Subtitle"/>
    <w:basedOn w:val="722"/>
    <w:next w:val="722"/>
    <w:link w:val="747"/>
    <w:uiPriority w:val="11"/>
    <w:qFormat/>
    <w:pPr>
      <w:spacing w:before="200"/>
    </w:pPr>
    <w:rPr>
      <w:sz w:val="24"/>
      <w:szCs w:val="24"/>
    </w:rPr>
  </w:style>
  <w:style w:type="character" w:styleId="747" w:customStyle="1">
    <w:name w:val="Подзаголовок Знак"/>
    <w:basedOn w:val="732"/>
    <w:link w:val="746"/>
    <w:uiPriority w:val="11"/>
    <w:rPr>
      <w:sz w:val="24"/>
      <w:szCs w:val="24"/>
    </w:rPr>
  </w:style>
  <w:style w:type="paragraph" w:styleId="748">
    <w:name w:val="Quote"/>
    <w:basedOn w:val="722"/>
    <w:next w:val="722"/>
    <w:link w:val="749"/>
    <w:uiPriority w:val="29"/>
    <w:qFormat/>
    <w:pPr>
      <w:ind w:left="720" w:right="720"/>
    </w:pPr>
    <w:rPr>
      <w:i/>
    </w:rPr>
  </w:style>
  <w:style w:type="character" w:styleId="749" w:customStyle="1">
    <w:name w:val="Цитата 2 Знак"/>
    <w:link w:val="748"/>
    <w:uiPriority w:val="29"/>
    <w:rPr>
      <w:i/>
    </w:rPr>
  </w:style>
  <w:style w:type="paragraph" w:styleId="750">
    <w:name w:val="Intense Quote"/>
    <w:basedOn w:val="722"/>
    <w:next w:val="722"/>
    <w:link w:val="75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 w:customStyle="1">
    <w:name w:val="Выделенная цитата Знак"/>
    <w:link w:val="750"/>
    <w:uiPriority w:val="30"/>
    <w:rPr>
      <w:i/>
    </w:rPr>
  </w:style>
  <w:style w:type="paragraph" w:styleId="752">
    <w:name w:val="Header"/>
    <w:basedOn w:val="722"/>
    <w:link w:val="75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3" w:customStyle="1">
    <w:name w:val="Верхний колонтитул Знак"/>
    <w:basedOn w:val="732"/>
    <w:link w:val="752"/>
    <w:uiPriority w:val="99"/>
  </w:style>
  <w:style w:type="paragraph" w:styleId="754">
    <w:name w:val="Footer"/>
    <w:basedOn w:val="722"/>
    <w:link w:val="75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5" w:customStyle="1">
    <w:name w:val="Нижний колонтитул Знак"/>
    <w:basedOn w:val="732"/>
    <w:link w:val="754"/>
    <w:uiPriority w:val="99"/>
  </w:style>
  <w:style w:type="paragraph" w:styleId="756">
    <w:name w:val="Caption"/>
    <w:basedOn w:val="722"/>
    <w:next w:val="722"/>
    <w:link w:val="757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57" w:customStyle="1">
    <w:name w:val="Название объекта Знак"/>
    <w:basedOn w:val="732"/>
    <w:link w:val="756"/>
    <w:uiPriority w:val="35"/>
    <w:rPr>
      <w:b/>
      <w:bCs/>
      <w:color w:val="4f81bd" w:themeColor="accent1"/>
      <w:sz w:val="18"/>
      <w:szCs w:val="18"/>
    </w:rPr>
  </w:style>
  <w:style w:type="table" w:styleId="758">
    <w:name w:val="Table Grid"/>
    <w:basedOn w:val="73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9" w:customStyle="1">
    <w:name w:val="Table Grid Light"/>
    <w:basedOn w:val="73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0">
    <w:name w:val="Plain Table 1"/>
    <w:basedOn w:val="73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2"/>
    <w:basedOn w:val="73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3"/>
    <w:basedOn w:val="73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>
    <w:name w:val="Plain Table 4"/>
    <w:basedOn w:val="73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Plain Table 5"/>
    <w:basedOn w:val="73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>
    <w:name w:val="Grid Table 1 Light"/>
    <w:basedOn w:val="73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1"/>
    <w:basedOn w:val="73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2"/>
    <w:basedOn w:val="73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3"/>
    <w:basedOn w:val="73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4"/>
    <w:basedOn w:val="73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5"/>
    <w:basedOn w:val="73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6"/>
    <w:basedOn w:val="73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basedOn w:val="73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1"/>
    <w:basedOn w:val="73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2"/>
    <w:basedOn w:val="73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3"/>
    <w:basedOn w:val="73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4"/>
    <w:basedOn w:val="73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5"/>
    <w:basedOn w:val="73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6"/>
    <w:basedOn w:val="73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"/>
    <w:basedOn w:val="73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1"/>
    <w:basedOn w:val="73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2"/>
    <w:basedOn w:val="73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3"/>
    <w:basedOn w:val="73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4"/>
    <w:basedOn w:val="73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5"/>
    <w:basedOn w:val="73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6"/>
    <w:basedOn w:val="73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4"/>
    <w:basedOn w:val="73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Grid Table 4 - Accent 1"/>
    <w:basedOn w:val="73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8" w:customStyle="1">
    <w:name w:val="Grid Table 4 - Accent 2"/>
    <w:basedOn w:val="73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9" w:customStyle="1">
    <w:name w:val="Grid Table 4 - Accent 3"/>
    <w:basedOn w:val="73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0" w:customStyle="1">
    <w:name w:val="Grid Table 4 - Accent 4"/>
    <w:basedOn w:val="73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1" w:customStyle="1">
    <w:name w:val="Grid Table 4 - Accent 5"/>
    <w:basedOn w:val="73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2" w:customStyle="1">
    <w:name w:val="Grid Table 4 - Accent 6"/>
    <w:basedOn w:val="73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3">
    <w:name w:val="Grid Table 5 Dark"/>
    <w:basedOn w:val="73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1"/>
    <w:basedOn w:val="73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2"/>
    <w:basedOn w:val="73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3"/>
    <w:basedOn w:val="73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- Accent 4"/>
    <w:basedOn w:val="73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5"/>
    <w:basedOn w:val="73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6"/>
    <w:basedOn w:val="73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0">
    <w:name w:val="Grid Table 6 Colorful"/>
    <w:basedOn w:val="73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1" w:customStyle="1">
    <w:name w:val="Grid Table 6 Colorful - Accent 1"/>
    <w:basedOn w:val="73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2" w:customStyle="1">
    <w:name w:val="Grid Table 6 Colorful - Accent 2"/>
    <w:basedOn w:val="73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3" w:customStyle="1">
    <w:name w:val="Grid Table 6 Colorful - Accent 3"/>
    <w:basedOn w:val="73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4" w:customStyle="1">
    <w:name w:val="Grid Table 6 Colorful - Accent 4"/>
    <w:basedOn w:val="73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5" w:customStyle="1">
    <w:name w:val="Grid Table 6 Colorful - Accent 5"/>
    <w:basedOn w:val="73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6" w:customStyle="1">
    <w:name w:val="Grid Table 6 Colorful - Accent 6"/>
    <w:basedOn w:val="73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7">
    <w:name w:val="Grid Table 7 Colorful"/>
    <w:basedOn w:val="73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1"/>
    <w:basedOn w:val="73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2"/>
    <w:basedOn w:val="73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3"/>
    <w:basedOn w:val="73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4"/>
    <w:basedOn w:val="73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5"/>
    <w:basedOn w:val="73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6"/>
    <w:basedOn w:val="73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"/>
    <w:basedOn w:val="73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1"/>
    <w:basedOn w:val="733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2"/>
    <w:basedOn w:val="733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3"/>
    <w:basedOn w:val="733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4"/>
    <w:basedOn w:val="733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5"/>
    <w:basedOn w:val="733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6"/>
    <w:basedOn w:val="733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2"/>
    <w:basedOn w:val="73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1"/>
    <w:basedOn w:val="73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2"/>
    <w:basedOn w:val="73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3"/>
    <w:basedOn w:val="73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4"/>
    <w:basedOn w:val="73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5"/>
    <w:basedOn w:val="73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6"/>
    <w:basedOn w:val="73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8">
    <w:name w:val="List Table 3"/>
    <w:basedOn w:val="73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1"/>
    <w:basedOn w:val="73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2"/>
    <w:basedOn w:val="73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3"/>
    <w:basedOn w:val="73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4"/>
    <w:basedOn w:val="73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5"/>
    <w:basedOn w:val="73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6"/>
    <w:basedOn w:val="73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"/>
    <w:basedOn w:val="73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1"/>
    <w:basedOn w:val="73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2"/>
    <w:basedOn w:val="73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3"/>
    <w:basedOn w:val="73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4"/>
    <w:basedOn w:val="73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5"/>
    <w:basedOn w:val="73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6"/>
    <w:basedOn w:val="73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5 Dark"/>
    <w:basedOn w:val="73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1"/>
    <w:basedOn w:val="73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2"/>
    <w:basedOn w:val="73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3"/>
    <w:basedOn w:val="73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4"/>
    <w:basedOn w:val="73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5"/>
    <w:basedOn w:val="73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6"/>
    <w:basedOn w:val="73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>
    <w:name w:val="List Table 6 Colorful"/>
    <w:basedOn w:val="73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0" w:customStyle="1">
    <w:name w:val="List Table 6 Colorful - Accent 1"/>
    <w:basedOn w:val="73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1" w:customStyle="1">
    <w:name w:val="List Table 6 Colorful - Accent 2"/>
    <w:basedOn w:val="73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2" w:customStyle="1">
    <w:name w:val="List Table 6 Colorful - Accent 3"/>
    <w:basedOn w:val="73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3" w:customStyle="1">
    <w:name w:val="List Table 6 Colorful - Accent 4"/>
    <w:basedOn w:val="73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4" w:customStyle="1">
    <w:name w:val="List Table 6 Colorful - Accent 5"/>
    <w:basedOn w:val="73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5" w:customStyle="1">
    <w:name w:val="List Table 6 Colorful - Accent 6"/>
    <w:basedOn w:val="73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6">
    <w:name w:val="List Table 7 Colorful"/>
    <w:basedOn w:val="73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1"/>
    <w:basedOn w:val="73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2"/>
    <w:basedOn w:val="73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3"/>
    <w:basedOn w:val="73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4"/>
    <w:basedOn w:val="73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5"/>
    <w:basedOn w:val="73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6"/>
    <w:basedOn w:val="73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ned - Accent"/>
    <w:basedOn w:val="73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Lined - Accent 1"/>
    <w:basedOn w:val="73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5" w:customStyle="1">
    <w:name w:val="Lined - Accent 2"/>
    <w:basedOn w:val="73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6" w:customStyle="1">
    <w:name w:val="Lined - Accent 3"/>
    <w:basedOn w:val="73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7" w:customStyle="1">
    <w:name w:val="Lined - Accent 4"/>
    <w:basedOn w:val="73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8" w:customStyle="1">
    <w:name w:val="Lined - Accent 5"/>
    <w:basedOn w:val="73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9" w:customStyle="1">
    <w:name w:val="Lined - Accent 6"/>
    <w:basedOn w:val="733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0" w:customStyle="1">
    <w:name w:val="Bordered &amp; Lined - Accent"/>
    <w:basedOn w:val="73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1" w:customStyle="1">
    <w:name w:val="Bordered &amp; Lined - Accent 1"/>
    <w:basedOn w:val="73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2" w:customStyle="1">
    <w:name w:val="Bordered &amp; Lined - Accent 2"/>
    <w:basedOn w:val="73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3" w:customStyle="1">
    <w:name w:val="Bordered &amp; Lined - Accent 3"/>
    <w:basedOn w:val="73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4" w:customStyle="1">
    <w:name w:val="Bordered &amp; Lined - Accent 4"/>
    <w:basedOn w:val="73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5" w:customStyle="1">
    <w:name w:val="Bordered &amp; Lined - Accent 5"/>
    <w:basedOn w:val="73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6" w:customStyle="1">
    <w:name w:val="Bordered &amp; Lined - Accent 6"/>
    <w:basedOn w:val="733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7" w:customStyle="1">
    <w:name w:val="Bordered"/>
    <w:basedOn w:val="73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8" w:customStyle="1">
    <w:name w:val="Bordered - Accent 1"/>
    <w:basedOn w:val="73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9" w:customStyle="1">
    <w:name w:val="Bordered - Accent 2"/>
    <w:basedOn w:val="73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0" w:customStyle="1">
    <w:name w:val="Bordered - Accent 3"/>
    <w:basedOn w:val="73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1" w:customStyle="1">
    <w:name w:val="Bordered - Accent 4"/>
    <w:basedOn w:val="73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2" w:customStyle="1">
    <w:name w:val="Bordered - Accent 5"/>
    <w:basedOn w:val="73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3" w:customStyle="1">
    <w:name w:val="Bordered - Accent 6"/>
    <w:basedOn w:val="73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84">
    <w:name w:val="footnote text"/>
    <w:basedOn w:val="722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 w:customStyle="1">
    <w:name w:val="Текст сноски Знак"/>
    <w:link w:val="884"/>
    <w:uiPriority w:val="99"/>
    <w:rPr>
      <w:sz w:val="18"/>
    </w:rPr>
  </w:style>
  <w:style w:type="character" w:styleId="886">
    <w:name w:val="footnote reference"/>
    <w:basedOn w:val="732"/>
    <w:uiPriority w:val="99"/>
    <w:unhideWhenUsed/>
    <w:rPr>
      <w:vertAlign w:val="superscript"/>
    </w:rPr>
  </w:style>
  <w:style w:type="paragraph" w:styleId="887">
    <w:name w:val="endnote text"/>
    <w:basedOn w:val="722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 w:customStyle="1">
    <w:name w:val="Текст концевой сноски Знак"/>
    <w:link w:val="887"/>
    <w:uiPriority w:val="99"/>
    <w:rPr>
      <w:sz w:val="20"/>
    </w:rPr>
  </w:style>
  <w:style w:type="character" w:styleId="889">
    <w:name w:val="endnote reference"/>
    <w:basedOn w:val="732"/>
    <w:uiPriority w:val="99"/>
    <w:semiHidden/>
    <w:unhideWhenUsed/>
    <w:rPr>
      <w:vertAlign w:val="superscript"/>
    </w:rPr>
  </w:style>
  <w:style w:type="paragraph" w:styleId="890">
    <w:name w:val="toc 1"/>
    <w:basedOn w:val="722"/>
    <w:next w:val="722"/>
    <w:uiPriority w:val="39"/>
    <w:unhideWhenUsed/>
    <w:pPr>
      <w:spacing w:after="57"/>
    </w:pPr>
  </w:style>
  <w:style w:type="paragraph" w:styleId="891">
    <w:name w:val="toc 2"/>
    <w:basedOn w:val="722"/>
    <w:next w:val="722"/>
    <w:uiPriority w:val="39"/>
    <w:unhideWhenUsed/>
    <w:pPr>
      <w:ind w:left="283"/>
      <w:spacing w:after="57"/>
    </w:pPr>
  </w:style>
  <w:style w:type="paragraph" w:styleId="892">
    <w:name w:val="toc 3"/>
    <w:basedOn w:val="722"/>
    <w:next w:val="722"/>
    <w:uiPriority w:val="39"/>
    <w:unhideWhenUsed/>
    <w:pPr>
      <w:ind w:left="567"/>
      <w:spacing w:after="57"/>
    </w:pPr>
  </w:style>
  <w:style w:type="paragraph" w:styleId="893">
    <w:name w:val="toc 4"/>
    <w:basedOn w:val="722"/>
    <w:next w:val="722"/>
    <w:uiPriority w:val="39"/>
    <w:unhideWhenUsed/>
    <w:pPr>
      <w:ind w:left="850"/>
      <w:spacing w:after="57"/>
    </w:pPr>
  </w:style>
  <w:style w:type="paragraph" w:styleId="894">
    <w:name w:val="toc 5"/>
    <w:basedOn w:val="722"/>
    <w:next w:val="722"/>
    <w:uiPriority w:val="39"/>
    <w:unhideWhenUsed/>
    <w:pPr>
      <w:ind w:left="1134"/>
      <w:spacing w:after="57"/>
    </w:pPr>
  </w:style>
  <w:style w:type="paragraph" w:styleId="895">
    <w:name w:val="toc 6"/>
    <w:basedOn w:val="722"/>
    <w:next w:val="722"/>
    <w:uiPriority w:val="39"/>
    <w:unhideWhenUsed/>
    <w:pPr>
      <w:ind w:left="1417"/>
      <w:spacing w:after="57"/>
    </w:pPr>
  </w:style>
  <w:style w:type="paragraph" w:styleId="896">
    <w:name w:val="toc 7"/>
    <w:basedOn w:val="722"/>
    <w:next w:val="722"/>
    <w:uiPriority w:val="39"/>
    <w:unhideWhenUsed/>
    <w:pPr>
      <w:ind w:left="1701"/>
      <w:spacing w:after="57"/>
    </w:pPr>
  </w:style>
  <w:style w:type="paragraph" w:styleId="897">
    <w:name w:val="toc 8"/>
    <w:basedOn w:val="722"/>
    <w:next w:val="722"/>
    <w:uiPriority w:val="39"/>
    <w:unhideWhenUsed/>
    <w:pPr>
      <w:ind w:left="1984"/>
      <w:spacing w:after="57"/>
    </w:pPr>
  </w:style>
  <w:style w:type="paragraph" w:styleId="898">
    <w:name w:val="toc 9"/>
    <w:basedOn w:val="722"/>
    <w:next w:val="722"/>
    <w:uiPriority w:val="39"/>
    <w:unhideWhenUsed/>
    <w:pPr>
      <w:ind w:left="2268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722"/>
    <w:next w:val="722"/>
    <w:uiPriority w:val="99"/>
    <w:unhideWhenUsed/>
    <w:pPr>
      <w:spacing w:after="0"/>
    </w:pPr>
  </w:style>
  <w:style w:type="character" w:styleId="901" w:customStyle="1">
    <w:name w:val="Заголовок 1 Знак"/>
    <w:basedOn w:val="732"/>
    <w:link w:val="723"/>
    <w:uiPriority w:val="99"/>
    <w:rPr>
      <w:rFonts w:ascii="Times New Roman" w:hAnsi="Times New Roman" w:cs="Times New Roman"/>
      <w:sz w:val="20"/>
      <w:szCs w:val="20"/>
    </w:rPr>
  </w:style>
  <w:style w:type="character" w:styleId="902">
    <w:name w:val="Hyperlink"/>
    <w:basedOn w:val="732"/>
    <w:uiPriority w:val="99"/>
    <w:rPr>
      <w:color w:val="0000ff"/>
      <w:u w:val="single"/>
    </w:rPr>
  </w:style>
  <w:style w:type="character" w:styleId="903" w:customStyle="1">
    <w:name w:val="Основной текст (3)_"/>
    <w:basedOn w:val="732"/>
    <w:link w:val="904"/>
    <w:uiPriority w:val="99"/>
    <w:rPr>
      <w:b/>
      <w:bCs/>
      <w:sz w:val="18"/>
      <w:szCs w:val="18"/>
      <w:shd w:val="clear" w:color="auto" w:fill="ffffff"/>
    </w:rPr>
  </w:style>
  <w:style w:type="paragraph" w:styleId="904" w:customStyle="1">
    <w:name w:val="Основной текст (3)1"/>
    <w:basedOn w:val="722"/>
    <w:link w:val="903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905">
    <w:name w:val="List Paragraph"/>
    <w:basedOn w:val="722"/>
    <w:link w:val="910"/>
    <w:uiPriority w:val="99"/>
    <w:qFormat/>
    <w:pPr>
      <w:ind w:left="720"/>
    </w:pPr>
  </w:style>
  <w:style w:type="paragraph" w:styleId="906">
    <w:name w:val="Balloon Text"/>
    <w:basedOn w:val="722"/>
    <w:link w:val="907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7" w:customStyle="1">
    <w:name w:val="Текст выноски Знак"/>
    <w:basedOn w:val="732"/>
    <w:link w:val="906"/>
    <w:uiPriority w:val="99"/>
    <w:semiHidden/>
    <w:rPr>
      <w:rFonts w:ascii="Tahoma" w:hAnsi="Tahoma" w:cs="Tahoma"/>
      <w:sz w:val="16"/>
      <w:szCs w:val="16"/>
    </w:rPr>
  </w:style>
  <w:style w:type="paragraph" w:styleId="908">
    <w:name w:val="Title"/>
    <w:basedOn w:val="722"/>
    <w:link w:val="909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909" w:customStyle="1">
    <w:name w:val="Заголовок Знак"/>
    <w:basedOn w:val="732"/>
    <w:link w:val="908"/>
    <w:uiPriority w:val="99"/>
    <w:rPr>
      <w:rFonts w:ascii="Times New Roman" w:hAnsi="Times New Roman"/>
      <w:bCs/>
      <w:sz w:val="24"/>
      <w:szCs w:val="20"/>
    </w:rPr>
  </w:style>
  <w:style w:type="character" w:styleId="910" w:customStyle="1">
    <w:name w:val="Абзац списка Знак"/>
    <w:link w:val="905"/>
    <w:uiPriority w:val="99"/>
    <w:rPr>
      <w:rFonts w:cs="Calibri"/>
    </w:rPr>
  </w:style>
  <w:style w:type="table" w:styleId="911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912" w:customStyle="1">
    <w:name w:val="Table Paragraph"/>
    <w:basedOn w:val="72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paragraph" w:styleId="913" w:customStyle="1">
    <w:name w:val="Обычный (веб)1"/>
    <w:pPr>
      <w:jc w:val="center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b/>
      <w:bCs/>
      <w:sz w:val="24"/>
      <w:szCs w:val="24"/>
    </w:rPr>
  </w:style>
  <w:style w:type="table" w:styleId="914" w:customStyle="1">
    <w:name w:val="block-tbl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sz w:val="20"/>
      <w:szCs w:val="20"/>
      <w:lang w:val="en-US" w:eastAsia="en-US"/>
    </w:rPr>
    <w:tblPr>
      <w:tblStyleRowBandSize w:val="1"/>
      <w:tblStyleColBandSize w:val="1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W w:w="0" w:type="auto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21DB3-23C6-4C20-8617-2E149DC6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s.cherepanova</cp:lastModifiedBy>
  <cp:revision>45</cp:revision>
  <dcterms:created xsi:type="dcterms:W3CDTF">2025-10-07T08:18:00Z</dcterms:created>
  <dcterms:modified xsi:type="dcterms:W3CDTF">2026-10-16T07:06:22Z</dcterms:modified>
</cp:coreProperties>
</file>