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№23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0275</w:t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07.04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07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8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8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Орлинская Марина Васильевна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8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Член комиссии - Ермак Виктор Акимович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8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 xml:space="preserve">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03.03.2026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75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ind w:left="0" w:righ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право заключения договор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участк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площадью 4346 кв.м с кадастровым номером 38:06:050201:1113, адрес: Российская Федерация, Иркутская область, Иркутский район, Никольское сельское поселение, деревня Егоровщина.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ведение садоводства.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соответствии с правилами землепользования и застройки Никольского муниципального образования земельный участок расположен в зоне садоводческих или огороднических некоммерческих товариществ.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- Письмо акционерного общества Иркутская электросетевая компания (АО «ИЭСК») «О возможности технологического присоединения к сетям АО «ИЭСК»» от 26.05.2025 № 9856.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По информации акционерного общества «Иркутская электросетевая компания» (АО «ИЭСК») присоединение объекта к электрическим сетям возможно путем создания распределительных сетей 0,4-6(10)кВ АО «ИЭСК» от ПС 110/35 Никольск.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-Письмо ООО «Южнобайкальское» от 07.05.2025 № 234/25.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t xml:space="preserve">Дополнительная информация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: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Земельный участок находится за огороженной территорией.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Границу земельного участка пересекает деревянный забор протяженностью 33,8 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Согласно информации Управления Росреестра по Иркутской области нарушений требований ст. 25, 26 земельного кодекса Российской Федерации не выявлено.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Срок действия договора аренды: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 лет.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Начальный размер годовой арендной платы: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59 000 (Пятьдесят девять тысяч) рублей.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3% от начального размера годовой арендной платы в сумме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1 770 (Одна тысяча семьсот семьдесят ) рублей.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100 % начального размера годовой арендной платы в сумме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59 000 (Пятьдесят девять тысяч) рублей.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/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Прием заявок на участие в аукционе осуществлялся в период с 04 марта 2026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г. с 10:00 по 06 апреля 2026 г. до 10:00 часов включительно по местному времени, на сайте электронной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864"/>
    <w:link w:val="863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2"/>
    <w:next w:val="862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4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2"/>
    <w:next w:val="862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4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2"/>
    <w:next w:val="862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4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2"/>
    <w:next w:val="862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4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2"/>
    <w:next w:val="862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4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2"/>
    <w:next w:val="862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4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2"/>
    <w:next w:val="86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4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64"/>
    <w:link w:val="874"/>
    <w:uiPriority w:val="10"/>
    <w:rPr>
      <w:sz w:val="48"/>
      <w:szCs w:val="48"/>
    </w:rPr>
  </w:style>
  <w:style w:type="paragraph" w:styleId="707">
    <w:name w:val="Subtitle"/>
    <w:basedOn w:val="862"/>
    <w:next w:val="862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4"/>
    <w:link w:val="707"/>
    <w:uiPriority w:val="11"/>
    <w:rPr>
      <w:sz w:val="24"/>
      <w:szCs w:val="24"/>
    </w:rPr>
  </w:style>
  <w:style w:type="paragraph" w:styleId="709">
    <w:name w:val="Quote"/>
    <w:basedOn w:val="862"/>
    <w:next w:val="862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2"/>
    <w:next w:val="862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2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64"/>
    <w:link w:val="713"/>
    <w:uiPriority w:val="99"/>
  </w:style>
  <w:style w:type="paragraph" w:styleId="715">
    <w:name w:val="Footer"/>
    <w:basedOn w:val="86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64"/>
    <w:link w:val="715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4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4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4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pPr>
      <w:spacing w:after="200" w:line="276" w:lineRule="auto"/>
    </w:pPr>
    <w:rPr>
      <w:rFonts w:cs="Calibri"/>
    </w:rPr>
  </w:style>
  <w:style w:type="paragraph" w:styleId="863">
    <w:name w:val="Heading 1"/>
    <w:basedOn w:val="862"/>
    <w:next w:val="862"/>
    <w:link w:val="867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character" w:styleId="867" w:customStyle="1">
    <w:name w:val="Заголовок 1 Знак"/>
    <w:basedOn w:val="864"/>
    <w:link w:val="863"/>
    <w:uiPriority w:val="99"/>
    <w:rPr>
      <w:rFonts w:ascii="Times New Roman" w:hAnsi="Times New Roman" w:cs="Times New Roman"/>
      <w:sz w:val="20"/>
      <w:szCs w:val="20"/>
    </w:rPr>
  </w:style>
  <w:style w:type="character" w:styleId="868">
    <w:name w:val="Hyperlink"/>
    <w:basedOn w:val="864"/>
    <w:uiPriority w:val="99"/>
    <w:rPr>
      <w:color w:val="0000ff"/>
      <w:u w:val="single"/>
    </w:rPr>
  </w:style>
  <w:style w:type="character" w:styleId="869" w:customStyle="1">
    <w:name w:val="Основной текст (3)_"/>
    <w:basedOn w:val="864"/>
    <w:link w:val="870"/>
    <w:uiPriority w:val="99"/>
    <w:rPr>
      <w:b/>
      <w:bCs/>
      <w:sz w:val="18"/>
      <w:szCs w:val="18"/>
      <w:shd w:val="clear" w:color="auto" w:fill="ffffff"/>
    </w:rPr>
  </w:style>
  <w:style w:type="paragraph" w:styleId="870" w:customStyle="1">
    <w:name w:val="Основной текст (3)1"/>
    <w:basedOn w:val="862"/>
    <w:link w:val="869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1">
    <w:name w:val="List Paragraph"/>
    <w:basedOn w:val="862"/>
    <w:link w:val="876"/>
    <w:uiPriority w:val="99"/>
    <w:qFormat/>
    <w:pPr>
      <w:ind w:left="720"/>
    </w:pPr>
  </w:style>
  <w:style w:type="paragraph" w:styleId="872">
    <w:name w:val="Balloon Text"/>
    <w:basedOn w:val="862"/>
    <w:link w:val="87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3" w:customStyle="1">
    <w:name w:val="Текст выноски Знак"/>
    <w:basedOn w:val="864"/>
    <w:link w:val="872"/>
    <w:uiPriority w:val="99"/>
    <w:semiHidden/>
    <w:rPr>
      <w:rFonts w:ascii="Tahoma" w:hAnsi="Tahoma" w:cs="Tahoma"/>
      <w:sz w:val="16"/>
      <w:szCs w:val="16"/>
    </w:rPr>
  </w:style>
  <w:style w:type="paragraph" w:styleId="874">
    <w:name w:val="Title"/>
    <w:basedOn w:val="862"/>
    <w:link w:val="87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5" w:customStyle="1">
    <w:name w:val="Заголовок Знак"/>
    <w:basedOn w:val="864"/>
    <w:link w:val="874"/>
    <w:uiPriority w:val="99"/>
    <w:rPr>
      <w:rFonts w:ascii="Times New Roman" w:hAnsi="Times New Roman"/>
      <w:bCs/>
      <w:sz w:val="24"/>
      <w:szCs w:val="20"/>
    </w:rPr>
  </w:style>
  <w:style w:type="character" w:styleId="876" w:customStyle="1">
    <w:name w:val="Абзац списка Знак"/>
    <w:link w:val="871"/>
    <w:uiPriority w:val="99"/>
    <w:rPr>
      <w:rFonts w:cs="Calibri"/>
    </w:rPr>
  </w:style>
  <w:style w:type="table" w:styleId="87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8" w:customStyle="1">
    <w:name w:val="Table Paragraph"/>
    <w:basedOn w:val="86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26</cp:revision>
  <dcterms:created xsi:type="dcterms:W3CDTF">2025-10-07T08:18:00Z</dcterms:created>
  <dcterms:modified xsi:type="dcterms:W3CDTF">2026-04-07T01:46:17Z</dcterms:modified>
</cp:coreProperties>
</file>