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№20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З/24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228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28.11.2025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28</w:t>
      </w:r>
      <w:r>
        <w:rPr>
          <w:rFonts w:ascii="Times New Roman" w:hAnsi="Times New Roman" w:cs="Times New Roman"/>
          <w:sz w:val="26"/>
          <w:szCs w:val="26"/>
        </w:rPr>
        <w:t xml:space="preserve">.11.2025 года в 15 ч. 30 мин.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</w:t>
      </w:r>
      <w:r>
        <w:rPr>
          <w:rFonts w:ascii="Times New Roman" w:hAnsi="Times New Roman" w:cs="Times New Roman"/>
          <w:sz w:val="26"/>
          <w:szCs w:val="26"/>
        </w:rPr>
        <w:t xml:space="preserve">д.1, оф.</w:t>
      </w:r>
      <w:r>
        <w:rPr>
          <w:rFonts w:ascii="Times New Roman" w:hAnsi="Times New Roman" w:cs="Times New Roman"/>
          <w:sz w:val="26"/>
          <w:szCs w:val="26"/>
        </w:rPr>
        <w:t xml:space="preserve">49.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Председатель комиссии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– Обухов Алексей Геннадьевич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</w:t>
      </w:r>
      <w:r>
        <w:rPr>
          <w:rFonts w:ascii="Times New Roman" w:hAnsi="Times New Roman" w:cs="Times New Roman"/>
          <w:sz w:val="26"/>
          <w:szCs w:val="26"/>
        </w:rPr>
        <w:t xml:space="preserve"> Черепанова Светлана Владимировна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рмак Виктор 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Всего на заседании присутствовало 4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комиссии, что составило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67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министерства Иркутской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т 02.10.2025г. № 51-1608-мр/з «О проведении публичных торгов по продаже земельного участка», письма министерства имущественных отношений Иркутской области от 03.10.2025г.  № 02-51-10526/25, решения Зиминского городского суда Иркутской области от 31.03.2025</w:t>
      </w:r>
      <w:r>
        <w:rPr>
          <w:rFonts w:ascii="Times New Roman" w:hAnsi="Times New Roman" w:cs="Times New Roman"/>
          <w:sz w:val="26"/>
          <w:szCs w:val="26"/>
        </w:rPr>
        <w:t xml:space="preserve">г. (№ 2-308/2025), об изъятии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30</w:t>
      </w:r>
      <w:r>
        <w:rPr>
          <w:rFonts w:ascii="Times New Roman" w:hAnsi="Times New Roman" w:cs="Times New Roman"/>
          <w:sz w:val="26"/>
          <w:szCs w:val="26"/>
        </w:rPr>
        <w:t xml:space="preserve">.10</w:t>
      </w:r>
      <w:r>
        <w:rPr>
          <w:rFonts w:ascii="Times New Roman" w:hAnsi="Times New Roman" w:cs="Times New Roman"/>
          <w:sz w:val="26"/>
          <w:szCs w:val="26"/>
        </w:rPr>
        <w:t xml:space="preserve">.202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Cs/>
          <w:sz w:val="26"/>
          <w:szCs w:val="26"/>
        </w:rPr>
        <w:t xml:space="preserve">228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 в информационно - телекоммуникационной  сети «Интернет»,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Зими</w:t>
      </w:r>
      <w:r>
        <w:rPr>
          <w:rFonts w:ascii="Times New Roman" w:hAnsi="Times New Roman" w:cs="Times New Roman"/>
          <w:sz w:val="26"/>
          <w:szCs w:val="26"/>
        </w:rPr>
        <w:t xml:space="preserve">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</w:t>
      </w:r>
      <w:r>
        <w:rPr>
          <w:rFonts w:ascii="Times New Roman" w:hAnsi="Times New Roman" w:cs="Times New Roman"/>
          <w:sz w:val="26"/>
          <w:szCs w:val="26"/>
        </w:rPr>
        <w:t xml:space="preserve">Селяночка</w:t>
      </w:r>
      <w:r>
        <w:rPr>
          <w:rFonts w:ascii="Times New Roman" w:hAnsi="Times New Roman" w:cs="Times New Roman"/>
          <w:sz w:val="26"/>
          <w:szCs w:val="26"/>
        </w:rPr>
        <w:t xml:space="preserve">»  от 30</w:t>
      </w:r>
      <w:r>
        <w:rPr>
          <w:rFonts w:ascii="Times New Roman" w:hAnsi="Times New Roman" w:cs="Times New Roman"/>
          <w:sz w:val="26"/>
          <w:szCs w:val="26"/>
        </w:rPr>
        <w:t xml:space="preserve">.10.2025</w:t>
      </w:r>
      <w:r>
        <w:rPr>
          <w:rFonts w:ascii="Times New Roman" w:hAnsi="Times New Roman" w:cs="Times New Roman"/>
          <w:sz w:val="26"/>
          <w:szCs w:val="26"/>
        </w:rPr>
        <w:t xml:space="preserve"> №18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86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Cs/>
          <w:sz w:val="26"/>
          <w:szCs w:val="26"/>
        </w:rPr>
        <w:t xml:space="preserve">4. </w:t>
      </w:r>
      <w:r>
        <w:rPr>
          <w:b/>
          <w:bCs/>
          <w:sz w:val="26"/>
          <w:szCs w:val="26"/>
          <w:lang w:eastAsia="en-US" w:bidi="en-US"/>
        </w:rPr>
        <w:t xml:space="preserve">Предмет </w:t>
      </w:r>
      <w:r>
        <w:rPr>
          <w:b/>
          <w:bCs/>
          <w:sz w:val="26"/>
          <w:szCs w:val="26"/>
          <w:lang w:eastAsia="en-US" w:bidi="en-US"/>
        </w:rPr>
        <w:t xml:space="preserve">публичных</w:t>
      </w:r>
      <w:r>
        <w:rPr>
          <w:b/>
          <w:bCs/>
          <w:sz w:val="26"/>
          <w:szCs w:val="26"/>
          <w:lang w:eastAsia="en-US" w:bidi="en-US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pStyle w:val="886"/>
        <w:ind w:firstLine="720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земельный участок из земель сельскохозяйственного назначения площадью 75000 кв.м, с кадастровым номером 38:05:084104:89, адрес: Российская Федерация, Иркутская область, Зиминский район, северо-западнее д. Кустова, контур 302.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/>
          <w:sz w:val="26"/>
          <w:szCs w:val="26"/>
          <w:lang w:eastAsia="en-US" w:bidi="en-US"/>
        </w:rPr>
        <w:t xml:space="preserve">Категория земель:</w:t>
      </w:r>
      <w:r>
        <w:rPr>
          <w:sz w:val="26"/>
          <w:szCs w:val="26"/>
          <w:lang w:eastAsia="en-US" w:bidi="en-US"/>
        </w:rPr>
        <w:t xml:space="preserve"> земли се</w:t>
      </w:r>
      <w:r>
        <w:rPr>
          <w:sz w:val="26"/>
          <w:szCs w:val="26"/>
          <w:lang w:eastAsia="en-US" w:bidi="en-US"/>
        </w:rPr>
        <w:t xml:space="preserve">льскохозяйс</w:t>
      </w:r>
      <w:bookmarkStart w:id="0" w:name="_GoBack"/>
      <w:r/>
      <w:bookmarkEnd w:id="0"/>
      <w:r>
        <w:rPr>
          <w:sz w:val="26"/>
          <w:szCs w:val="26"/>
          <w:lang w:eastAsia="en-US" w:bidi="en-US"/>
        </w:rPr>
        <w:t xml:space="preserve">твенного назначения.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pStyle w:val="886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/>
          <w:sz w:val="26"/>
          <w:szCs w:val="26"/>
          <w:lang w:eastAsia="en-US" w:bidi="en-US"/>
        </w:rPr>
        <w:t xml:space="preserve">Основной вид разрешенного использования земельного участка:</w:t>
      </w:r>
      <w:r>
        <w:rPr>
          <w:sz w:val="26"/>
          <w:szCs w:val="26"/>
          <w:lang w:eastAsia="en-US" w:bidi="en-US"/>
        </w:rPr>
        <w:t xml:space="preserve"> для сельскохозяйственного производства.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4.1. Прием заявок на участие в аукционе осуществлялся в период с </w:t>
      </w:r>
      <w:r>
        <w:rPr>
          <w:rFonts w:ascii="Times New Roman" w:hAnsi="Times New Roman" w:cs="Times New Roman"/>
          <w:sz w:val="26"/>
          <w:szCs w:val="26"/>
        </w:rPr>
        <w:t xml:space="preserve">3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 октября 2025г. по 2</w:t>
      </w:r>
      <w:r>
        <w:rPr>
          <w:rFonts w:ascii="Times New Roman" w:hAnsi="Times New Roman" w:cs="Times New Roman"/>
          <w:sz w:val="26"/>
          <w:szCs w:val="26"/>
        </w:rPr>
        <w:t xml:space="preserve">6</w:t>
      </w:r>
      <w:r>
        <w:rPr>
          <w:rFonts w:ascii="Times New Roman" w:hAnsi="Times New Roman" w:cs="Times New Roman"/>
          <w:sz w:val="26"/>
          <w:szCs w:val="26"/>
        </w:rPr>
        <w:t xml:space="preserve"> ноября 2025 г. с 09-00 до 17-00 часов включительно, по адресу: г. Иркутск, ул. Партизанская, 1, 3-й этаж, офис 49, на момент окончания срока подачи заявок на участие в</w:t>
      </w:r>
      <w:r>
        <w:rPr>
          <w:rFonts w:ascii="Times New Roman" w:hAnsi="Times New Roman" w:cs="Times New Roman"/>
          <w:sz w:val="26"/>
          <w:szCs w:val="26"/>
        </w:rPr>
        <w:t xml:space="preserve"> торгах не было предоставлено ни одной заявки. Торги признаны не состоявшимися.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протокол размещен в сети «Интернет» на официальном сайте Российской Федерации www.torgi.gov.ru (ГИС Торги) и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рмак Вик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тор 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Секретарь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sectPr>
      <w:footnotePr/>
      <w:endnotePr/>
      <w:type w:val="nextPage"/>
      <w:pgSz w:w="11905" w:h="16837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12"/>
  </w:num>
  <w:num w:numId="5">
    <w:abstractNumId w:val="16"/>
  </w:num>
  <w:num w:numId="6">
    <w:abstractNumId w:val="8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0"/>
  </w:num>
  <w:num w:numId="16">
    <w:abstractNumId w:val="0"/>
  </w:num>
  <w:num w:numId="17">
    <w:abstractNumId w:val="1"/>
  </w:num>
  <w:num w:numId="18">
    <w:abstractNumId w:val="2"/>
  </w:num>
  <w:num w:numId="19">
    <w:abstractNumId w:val="11"/>
  </w:num>
  <w:num w:numId="20">
    <w:abstractNumId w:val="17"/>
  </w:num>
  <w:num w:numId="21">
    <w:abstractNumId w:val="1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3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2"/>
    <w:next w:val="872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4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2"/>
    <w:next w:val="872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4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2"/>
    <w:next w:val="872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4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2"/>
    <w:next w:val="872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4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2"/>
    <w:next w:val="872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4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2"/>
    <w:next w:val="872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4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2"/>
    <w:next w:val="872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4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2"/>
    <w:next w:val="872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4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4"/>
    <w:link w:val="884"/>
    <w:uiPriority w:val="10"/>
    <w:rPr>
      <w:sz w:val="48"/>
      <w:szCs w:val="48"/>
    </w:rPr>
  </w:style>
  <w:style w:type="paragraph" w:styleId="717">
    <w:name w:val="Subtitle"/>
    <w:basedOn w:val="872"/>
    <w:next w:val="872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4"/>
    <w:link w:val="717"/>
    <w:uiPriority w:val="11"/>
    <w:rPr>
      <w:sz w:val="24"/>
      <w:szCs w:val="24"/>
    </w:rPr>
  </w:style>
  <w:style w:type="paragraph" w:styleId="719">
    <w:name w:val="Quote"/>
    <w:basedOn w:val="872"/>
    <w:next w:val="872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2"/>
    <w:next w:val="872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2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basedOn w:val="874"/>
    <w:link w:val="723"/>
    <w:uiPriority w:val="99"/>
  </w:style>
  <w:style w:type="paragraph" w:styleId="725">
    <w:name w:val="Footer"/>
    <w:basedOn w:val="872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basedOn w:val="874"/>
    <w:link w:val="725"/>
    <w:uiPriority w:val="99"/>
  </w:style>
  <w:style w:type="paragraph" w:styleId="727">
    <w:name w:val="Caption"/>
    <w:basedOn w:val="872"/>
    <w:next w:val="872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4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4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4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873">
    <w:name w:val="Heading 1"/>
    <w:basedOn w:val="872"/>
    <w:next w:val="872"/>
    <w:link w:val="877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character" w:styleId="877" w:customStyle="1">
    <w:name w:val="Заголовок 1 Знак"/>
    <w:link w:val="873"/>
    <w:uiPriority w:val="99"/>
    <w:rPr>
      <w:rFonts w:ascii="Times New Roman" w:hAnsi="Times New Roman" w:cs="Times New Roman"/>
      <w:sz w:val="20"/>
      <w:szCs w:val="20"/>
    </w:rPr>
  </w:style>
  <w:style w:type="character" w:styleId="878">
    <w:name w:val="Hyperlink"/>
    <w:uiPriority w:val="99"/>
    <w:rPr>
      <w:color w:val="0000ff"/>
      <w:u w:val="single"/>
    </w:rPr>
  </w:style>
  <w:style w:type="character" w:styleId="879" w:customStyle="1">
    <w:name w:val="Основной текст (3)_"/>
    <w:link w:val="880"/>
    <w:uiPriority w:val="99"/>
    <w:rPr>
      <w:b/>
      <w:bCs/>
      <w:sz w:val="18"/>
      <w:szCs w:val="18"/>
      <w:shd w:val="clear" w:color="auto" w:fill="ffffff"/>
    </w:rPr>
  </w:style>
  <w:style w:type="paragraph" w:styleId="880" w:customStyle="1">
    <w:name w:val="Основной текст (3)1"/>
    <w:basedOn w:val="872"/>
    <w:link w:val="879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1">
    <w:name w:val="List Paragraph"/>
    <w:basedOn w:val="872"/>
    <w:uiPriority w:val="99"/>
    <w:qFormat/>
    <w:pPr>
      <w:ind w:left="720"/>
    </w:pPr>
  </w:style>
  <w:style w:type="paragraph" w:styleId="882">
    <w:name w:val="Balloon Text"/>
    <w:basedOn w:val="872"/>
    <w:link w:val="883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83" w:customStyle="1">
    <w:name w:val="Текст выноски Знак"/>
    <w:link w:val="882"/>
    <w:uiPriority w:val="99"/>
    <w:semiHidden/>
    <w:rPr>
      <w:rFonts w:ascii="Tahoma" w:hAnsi="Tahoma" w:cs="Tahoma"/>
      <w:sz w:val="16"/>
      <w:szCs w:val="16"/>
    </w:rPr>
  </w:style>
  <w:style w:type="paragraph" w:styleId="884">
    <w:name w:val="Title"/>
    <w:basedOn w:val="872"/>
    <w:link w:val="88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85" w:customStyle="1">
    <w:name w:val="Заголовок Знак"/>
    <w:link w:val="884"/>
    <w:uiPriority w:val="99"/>
    <w:rPr>
      <w:rFonts w:ascii="Times New Roman" w:hAnsi="Times New Roman" w:cs="Times New Roman"/>
      <w:sz w:val="24"/>
      <w:szCs w:val="24"/>
    </w:rPr>
  </w:style>
  <w:style w:type="paragraph" w:styleId="886">
    <w:name w:val="Normal (Web)"/>
    <w:basedOn w:val="87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87">
    <w:name w:val="Body Text Indent"/>
    <w:basedOn w:val="872"/>
    <w:link w:val="888"/>
    <w:uiPriority w:val="99"/>
    <w:pPr>
      <w:ind w:firstLine="36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88" w:customStyle="1">
    <w:name w:val="Основной текст с отступом Знак"/>
    <w:basedOn w:val="874"/>
    <w:link w:val="887"/>
    <w:uiPriority w:val="99"/>
    <w:rPr>
      <w:rFonts w:ascii="Times New Roman" w:hAnsi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B2C0-B154-4D79-AE4E-9DDA9FA3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6</cp:revision>
  <dcterms:created xsi:type="dcterms:W3CDTF">2025-10-16T06:36:00Z</dcterms:created>
  <dcterms:modified xsi:type="dcterms:W3CDTF">2025-11-28T03:51:35Z</dcterms:modified>
</cp:coreProperties>
</file>