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на сайт от </w:t>
      </w:r>
      <w:r>
        <w:rPr>
          <w:b/>
          <w:bCs/>
          <w:sz w:val="26"/>
          <w:szCs w:val="26"/>
        </w:rPr>
        <w:t xml:space="preserve">30</w:t>
      </w:r>
      <w:r>
        <w:rPr>
          <w:b/>
          <w:bCs/>
          <w:sz w:val="26"/>
          <w:szCs w:val="26"/>
        </w:rPr>
        <w:t xml:space="preserve"> октября</w:t>
      </w:r>
      <w:r>
        <w:rPr>
          <w:b/>
          <w:bCs/>
          <w:sz w:val="26"/>
          <w:szCs w:val="26"/>
        </w:rPr>
        <w:t xml:space="preserve"> 2025 года.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6"/>
        <w:numPr>
          <w:ilvl w:val="0"/>
          <w:numId w:val="14"/>
        </w:numPr>
        <w:ind w:left="0" w:right="0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Организатор торгов: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</w:t>
      </w:r>
      <w:r>
        <w:rPr>
          <w:sz w:val="26"/>
          <w:szCs w:val="26"/>
        </w:rPr>
        <w:t xml:space="preserve">основании распоряжения</w:t>
      </w:r>
      <w:r>
        <w:rPr>
          <w:sz w:val="26"/>
          <w:szCs w:val="26"/>
        </w:rPr>
        <w:t xml:space="preserve"> министерства имущественных отношений Иркутской </w:t>
      </w:r>
      <w:r>
        <w:rPr>
          <w:sz w:val="26"/>
          <w:szCs w:val="26"/>
        </w:rPr>
        <w:t xml:space="preserve">области от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17</w:t>
      </w:r>
      <w:r>
        <w:rPr>
          <w:sz w:val="26"/>
          <w:szCs w:val="26"/>
        </w:rPr>
        <w:t xml:space="preserve">.0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.2025г. № 51-</w:t>
      </w:r>
      <w:r>
        <w:rPr>
          <w:sz w:val="26"/>
          <w:szCs w:val="26"/>
        </w:rPr>
        <w:t xml:space="preserve">15</w:t>
      </w:r>
      <w:r>
        <w:rPr>
          <w:sz w:val="26"/>
          <w:szCs w:val="26"/>
        </w:rPr>
        <w:t xml:space="preserve">34</w:t>
      </w:r>
      <w:r>
        <w:rPr>
          <w:sz w:val="26"/>
          <w:szCs w:val="26"/>
        </w:rPr>
        <w:t xml:space="preserve">-мр/з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проведении публичных торгов по продаже земельного участка», пис</w:t>
      </w:r>
      <w:r>
        <w:rPr>
          <w:sz w:val="26"/>
          <w:szCs w:val="26"/>
        </w:rPr>
        <w:t xml:space="preserve">ьма</w:t>
      </w:r>
      <w:r>
        <w:rPr>
          <w:sz w:val="26"/>
          <w:szCs w:val="26"/>
        </w:rPr>
        <w:t xml:space="preserve"> министерства имущественных </w:t>
      </w:r>
      <w:r>
        <w:rPr>
          <w:sz w:val="26"/>
          <w:szCs w:val="26"/>
        </w:rPr>
        <w:t xml:space="preserve">отношений Иркутской области от </w:t>
      </w:r>
      <w:r>
        <w:rPr>
          <w:sz w:val="26"/>
          <w:szCs w:val="26"/>
        </w:rPr>
        <w:t xml:space="preserve">18.</w:t>
      </w:r>
      <w:r>
        <w:rPr>
          <w:sz w:val="26"/>
          <w:szCs w:val="26"/>
        </w:rPr>
        <w:t xml:space="preserve">09</w:t>
      </w:r>
      <w:r>
        <w:rPr>
          <w:sz w:val="26"/>
          <w:szCs w:val="26"/>
        </w:rPr>
        <w:t xml:space="preserve">.2025г. №02-51-</w:t>
      </w:r>
      <w:r>
        <w:rPr>
          <w:sz w:val="26"/>
          <w:szCs w:val="26"/>
        </w:rPr>
        <w:t xml:space="preserve">9983</w:t>
      </w:r>
      <w:r>
        <w:rPr>
          <w:sz w:val="26"/>
          <w:szCs w:val="26"/>
        </w:rPr>
        <w:t xml:space="preserve">/</w:t>
      </w:r>
      <w:r>
        <w:rPr>
          <w:sz w:val="26"/>
          <w:szCs w:val="26"/>
        </w:rPr>
        <w:t xml:space="preserve">25</w:t>
      </w:r>
      <w:r>
        <w:rPr>
          <w:sz w:val="26"/>
          <w:szCs w:val="26"/>
        </w:rPr>
        <w:t xml:space="preserve">, решени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Осин</w:t>
      </w:r>
      <w:r>
        <w:rPr>
          <w:sz w:val="26"/>
          <w:szCs w:val="26"/>
        </w:rPr>
        <w:t xml:space="preserve">ского</w:t>
      </w:r>
      <w:r>
        <w:rPr>
          <w:sz w:val="26"/>
          <w:szCs w:val="26"/>
        </w:rPr>
        <w:t xml:space="preserve"> районного суда Иркутской области от </w:t>
      </w:r>
      <w:r>
        <w:rPr>
          <w:sz w:val="26"/>
          <w:szCs w:val="26"/>
        </w:rPr>
        <w:t xml:space="preserve">13</w:t>
      </w:r>
      <w:r>
        <w:rPr>
          <w:sz w:val="26"/>
          <w:szCs w:val="26"/>
        </w:rPr>
        <w:t xml:space="preserve">.0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 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(гражданское дело №</w:t>
      </w:r>
      <w:r>
        <w:rPr>
          <w:sz w:val="26"/>
          <w:szCs w:val="26"/>
        </w:rPr>
        <w:t xml:space="preserve">2-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/2025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 изъятии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проводит публичные торги по продаже земельного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6"/>
        <w:ind w:left="709" w:right="0" w:firstLin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6"/>
        <w:numPr>
          <w:ilvl w:val="0"/>
          <w:numId w:val="13"/>
        </w:numPr>
        <w:ind w:left="0" w:right="0" w:firstLine="709"/>
        <w:rPr>
          <w:sz w:val="26"/>
          <w:szCs w:val="26"/>
        </w:rPr>
      </w:pPr>
      <w:r>
        <w:rPr>
          <w:b/>
          <w:sz w:val="26"/>
          <w:szCs w:val="26"/>
        </w:rPr>
        <w:t xml:space="preserve">Инициатор торгов (п</w:t>
      </w:r>
      <w:r>
        <w:rPr>
          <w:b/>
          <w:sz w:val="26"/>
          <w:szCs w:val="26"/>
        </w:rPr>
        <w:t xml:space="preserve">родавец</w:t>
      </w:r>
      <w:r>
        <w:rPr>
          <w:b/>
          <w:sz w:val="26"/>
          <w:szCs w:val="26"/>
        </w:rPr>
        <w:t xml:space="preserve">)</w:t>
      </w:r>
      <w:r>
        <w:rPr>
          <w:b/>
          <w:sz w:val="26"/>
          <w:szCs w:val="26"/>
        </w:rPr>
        <w:t xml:space="preserve">:</w:t>
      </w:r>
      <w:r>
        <w:rPr>
          <w:sz w:val="26"/>
          <w:szCs w:val="26"/>
        </w:rPr>
        <w:t xml:space="preserve"> мини</w:t>
      </w:r>
      <w:r>
        <w:rPr>
          <w:sz w:val="26"/>
          <w:szCs w:val="26"/>
        </w:rPr>
        <w:t xml:space="preserve">стерство имущественных отношений</w:t>
      </w:r>
      <w:r>
        <w:rPr>
          <w:sz w:val="26"/>
          <w:szCs w:val="26"/>
        </w:rPr>
        <w:t xml:space="preserve"> Иркутской области.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Собственник (правообладатель) имущества: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У</w:t>
      </w:r>
      <w:r>
        <w:rPr>
          <w:bCs/>
          <w:sz w:val="26"/>
          <w:szCs w:val="26"/>
        </w:rPr>
        <w:t xml:space="preserve">часток</w:t>
      </w:r>
      <w:r>
        <w:rPr>
          <w:sz w:val="26"/>
          <w:szCs w:val="26"/>
        </w:rPr>
        <w:t xml:space="preserve"> принадлежит</w:t>
      </w:r>
      <w:r>
        <w:rPr>
          <w:sz w:val="26"/>
          <w:szCs w:val="26"/>
        </w:rPr>
        <w:t xml:space="preserve"> на праве </w:t>
      </w:r>
      <w:r>
        <w:rPr>
          <w:sz w:val="26"/>
          <w:szCs w:val="26"/>
        </w:rPr>
        <w:t xml:space="preserve">общедолевой </w:t>
      </w:r>
      <w:r>
        <w:rPr>
          <w:sz w:val="26"/>
          <w:szCs w:val="26"/>
        </w:rPr>
        <w:t xml:space="preserve">собственности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1/5: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  <w:lang w:eastAsia="en-US"/>
        </w:rPr>
        <w:t xml:space="preserve">Гимазовой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</w:t>
      </w:r>
      <w:r>
        <w:rPr>
          <w:sz w:val="26"/>
          <w:szCs w:val="26"/>
          <w:lang w:eastAsia="en-US"/>
        </w:rPr>
        <w:t xml:space="preserve">урзие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Билаловне</w:t>
      </w:r>
      <w:r>
        <w:rPr>
          <w:sz w:val="26"/>
          <w:szCs w:val="26"/>
          <w:lang w:eastAsia="en-US"/>
        </w:rPr>
        <w:t xml:space="preserve">, что подтверждается</w:t>
      </w:r>
      <w:r>
        <w:t xml:space="preserve"> </w:t>
      </w:r>
      <w:r>
        <w:rPr>
          <w:sz w:val="26"/>
          <w:szCs w:val="26"/>
          <w:lang w:eastAsia="en-US"/>
        </w:rPr>
        <w:t xml:space="preserve">записью в Едином государственном реестре недвижимости об объекте недвижимости от</w:t>
      </w:r>
      <w:r>
        <w:rPr>
          <w:sz w:val="26"/>
          <w:szCs w:val="26"/>
          <w:lang w:eastAsia="en-US"/>
        </w:rPr>
        <w:t xml:space="preserve"> 17.08.2017 №85:05:020403:123-38/002/2017-5;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</w:t>
      </w:r>
      <w:r>
        <w:rPr>
          <w:sz w:val="26"/>
          <w:szCs w:val="26"/>
          <w:lang w:eastAsia="en-US"/>
        </w:rPr>
        <w:t xml:space="preserve">Гимазову</w:t>
      </w:r>
      <w:r>
        <w:rPr>
          <w:sz w:val="26"/>
          <w:szCs w:val="26"/>
          <w:lang w:eastAsia="en-US"/>
        </w:rPr>
        <w:t xml:space="preserve"> Рустаму </w:t>
      </w:r>
      <w:r>
        <w:rPr>
          <w:sz w:val="26"/>
          <w:szCs w:val="26"/>
          <w:lang w:eastAsia="en-US"/>
        </w:rPr>
        <w:t xml:space="preserve">М</w:t>
      </w:r>
      <w:r>
        <w:rPr>
          <w:sz w:val="26"/>
          <w:szCs w:val="26"/>
          <w:lang w:eastAsia="en-US"/>
        </w:rPr>
        <w:t xml:space="preserve">ясля</w:t>
      </w:r>
      <w:r>
        <w:rPr>
          <w:sz w:val="26"/>
          <w:szCs w:val="26"/>
          <w:lang w:eastAsia="en-US"/>
        </w:rPr>
        <w:t xml:space="preserve">уевичу</w:t>
      </w:r>
      <w:r>
        <w:rPr>
          <w:sz w:val="26"/>
          <w:szCs w:val="26"/>
          <w:lang w:eastAsia="en-US"/>
        </w:rPr>
        <w:t xml:space="preserve">,</w:t>
      </w:r>
      <w:r>
        <w:t xml:space="preserve"> </w:t>
      </w:r>
      <w:r>
        <w:rPr>
          <w:sz w:val="26"/>
          <w:szCs w:val="26"/>
          <w:lang w:eastAsia="en-US"/>
        </w:rPr>
        <w:t xml:space="preserve">что подтверждается записью в Едином государственном реестре недвижимости об объекте недвижимости от 17.08.2017</w:t>
      </w:r>
      <w:r>
        <w:rPr>
          <w:sz w:val="26"/>
          <w:szCs w:val="26"/>
          <w:lang w:eastAsia="en-US"/>
        </w:rPr>
        <w:t xml:space="preserve"> №85:05:020403:123-38/002/2017-4</w:t>
      </w:r>
      <w:r>
        <w:rPr>
          <w:sz w:val="26"/>
          <w:szCs w:val="26"/>
          <w:lang w:eastAsia="en-US"/>
        </w:rPr>
        <w:t xml:space="preserve">;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</w:t>
      </w:r>
      <w:r>
        <w:rPr>
          <w:sz w:val="26"/>
          <w:szCs w:val="26"/>
          <w:lang w:eastAsia="en-US"/>
        </w:rPr>
        <w:t xml:space="preserve">Гимазовой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</w:t>
      </w:r>
      <w:r>
        <w:rPr>
          <w:sz w:val="26"/>
          <w:szCs w:val="26"/>
          <w:lang w:eastAsia="en-US"/>
        </w:rPr>
        <w:t xml:space="preserve">амиле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Мясляуевне</w:t>
      </w:r>
      <w:r>
        <w:rPr>
          <w:sz w:val="26"/>
          <w:szCs w:val="26"/>
          <w:lang w:eastAsia="en-US"/>
        </w:rPr>
        <w:t xml:space="preserve">,</w:t>
      </w:r>
      <w:r>
        <w:t xml:space="preserve"> </w:t>
      </w:r>
      <w:r>
        <w:rPr>
          <w:sz w:val="26"/>
          <w:szCs w:val="26"/>
          <w:lang w:eastAsia="en-US"/>
        </w:rPr>
        <w:t xml:space="preserve">что подтверждается записью в Едином государственном реестре недвижимости об объекте недвижимости от 17.08.2017 №85:05:020403:123-38/002/2017-</w:t>
      </w:r>
      <w:r>
        <w:rPr>
          <w:sz w:val="26"/>
          <w:szCs w:val="26"/>
          <w:lang w:eastAsia="en-US"/>
        </w:rPr>
        <w:t xml:space="preserve">3</w:t>
      </w:r>
      <w:r>
        <w:rPr>
          <w:sz w:val="26"/>
          <w:szCs w:val="26"/>
          <w:lang w:eastAsia="en-US"/>
        </w:rPr>
        <w:t xml:space="preserve">;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</w:t>
      </w:r>
      <w:r>
        <w:rPr>
          <w:sz w:val="26"/>
          <w:szCs w:val="26"/>
          <w:lang w:eastAsia="en-US"/>
        </w:rPr>
        <w:t xml:space="preserve">Гимазовой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Гульфии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Мясляуевне</w:t>
      </w:r>
      <w:r>
        <w:rPr>
          <w:sz w:val="26"/>
          <w:szCs w:val="26"/>
          <w:lang w:eastAsia="en-US"/>
        </w:rPr>
        <w:t xml:space="preserve">, что подтверждается записью в Едином государственном реестре недвижимости об объекте недвижимости от 17.08.2017</w:t>
      </w:r>
      <w:r>
        <w:rPr>
          <w:sz w:val="26"/>
          <w:szCs w:val="26"/>
          <w:lang w:eastAsia="en-US"/>
        </w:rPr>
        <w:t xml:space="preserve"> №85:05:020403:123-38/002/2017-2;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-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Гимазову</w:t>
      </w:r>
      <w:r>
        <w:rPr>
          <w:sz w:val="26"/>
          <w:szCs w:val="26"/>
          <w:lang w:eastAsia="en-US"/>
        </w:rPr>
        <w:t xml:space="preserve"> Ренату </w:t>
      </w:r>
      <w:r>
        <w:rPr>
          <w:sz w:val="26"/>
          <w:szCs w:val="26"/>
          <w:lang w:eastAsia="en-US"/>
        </w:rPr>
        <w:t xml:space="preserve">Мясляуевичу</w:t>
      </w:r>
      <w:r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>
        <w:rPr>
          <w:sz w:val="26"/>
          <w:szCs w:val="26"/>
        </w:rPr>
        <w:t xml:space="preserve">17.08.2017</w:t>
      </w:r>
      <w:r>
        <w:rPr>
          <w:sz w:val="26"/>
          <w:szCs w:val="26"/>
        </w:rPr>
        <w:t xml:space="preserve"> №85:05:020403:123-38/002/2017-1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Публичные торги являются открытыми по составу участников и открыты</w:t>
      </w:r>
      <w:r>
        <w:rPr>
          <w:sz w:val="26"/>
          <w:szCs w:val="26"/>
        </w:rPr>
        <w:t xml:space="preserve">ми</w:t>
      </w:r>
      <w:r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numPr>
          <w:ilvl w:val="0"/>
          <w:numId w:val="13"/>
        </w:numPr>
        <w:ind w:left="0" w:firstLine="709"/>
        <w:jc w:val="both"/>
        <w:spacing w:before="0" w:beforeAutospacing="0" w:after="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и порядок приема заявок, определения участников и проведения торгов: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</w:t>
      </w:r>
      <w:r>
        <w:rPr>
          <w:sz w:val="26"/>
          <w:szCs w:val="26"/>
        </w:rPr>
        <w:t xml:space="preserve"> и подведение итогов </w:t>
      </w:r>
      <w:r>
        <w:rPr>
          <w:sz w:val="26"/>
          <w:szCs w:val="26"/>
        </w:rPr>
        <w:t xml:space="preserve">состоится </w:t>
      </w:r>
      <w:r>
        <w:rPr>
          <w:b/>
          <w:sz w:val="26"/>
          <w:szCs w:val="26"/>
        </w:rPr>
        <w:t xml:space="preserve">0</w:t>
      </w:r>
      <w:r>
        <w:rPr>
          <w:b/>
          <w:sz w:val="26"/>
          <w:szCs w:val="26"/>
        </w:rPr>
        <w:t xml:space="preserve">5</w:t>
      </w:r>
      <w:r>
        <w:rPr>
          <w:b/>
          <w:sz w:val="26"/>
          <w:szCs w:val="26"/>
        </w:rPr>
        <w:t xml:space="preserve">.1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</w:t>
      </w:r>
      <w:r>
        <w:rPr>
          <w:b/>
          <w:bCs/>
          <w:sz w:val="26"/>
          <w:szCs w:val="26"/>
        </w:rPr>
        <w:t xml:space="preserve">в </w:t>
      </w:r>
      <w:r>
        <w:rPr>
          <w:b/>
          <w:bCs/>
          <w:sz w:val="26"/>
          <w:szCs w:val="26"/>
        </w:rPr>
        <w:t xml:space="preserve">12</w:t>
      </w:r>
      <w:r>
        <w:rPr>
          <w:b/>
          <w:bCs/>
          <w:sz w:val="26"/>
          <w:szCs w:val="26"/>
        </w:rPr>
        <w:t xml:space="preserve"> час. 00 мин.</w:t>
      </w:r>
      <w:r>
        <w:rPr>
          <w:sz w:val="26"/>
          <w:szCs w:val="26"/>
        </w:rPr>
        <w:t xml:space="preserve"> (время местное) по </w:t>
      </w:r>
      <w:r>
        <w:rPr>
          <w:sz w:val="26"/>
          <w:szCs w:val="26"/>
        </w:rPr>
        <w:t xml:space="preserve">адресу: г.</w:t>
      </w:r>
      <w:r>
        <w:rPr>
          <w:sz w:val="26"/>
          <w:szCs w:val="26"/>
        </w:rPr>
        <w:t xml:space="preserve"> Иркутск, ул. Партизанская, 1, 2</w:t>
      </w:r>
      <w:r>
        <w:rPr>
          <w:sz w:val="26"/>
          <w:szCs w:val="26"/>
        </w:rPr>
        <w:t xml:space="preserve">-й этаж, аукционный зал.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Заявки принимаются </w:t>
      </w:r>
      <w:r>
        <w:rPr>
          <w:sz w:val="26"/>
          <w:szCs w:val="26"/>
        </w:rPr>
        <w:t xml:space="preserve">в рабочие дни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</w:t>
      </w:r>
      <w:r>
        <w:rPr>
          <w:b/>
          <w:sz w:val="26"/>
          <w:szCs w:val="26"/>
        </w:rPr>
        <w:t xml:space="preserve">31</w:t>
      </w:r>
      <w:r>
        <w:rPr>
          <w:b/>
          <w:sz w:val="26"/>
          <w:szCs w:val="26"/>
        </w:rPr>
        <w:t xml:space="preserve">.10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 по </w:t>
      </w:r>
      <w:r>
        <w:rPr>
          <w:b/>
          <w:bCs/>
          <w:sz w:val="26"/>
          <w:szCs w:val="26"/>
        </w:rPr>
        <w:t xml:space="preserve">02</w:t>
      </w:r>
      <w:r>
        <w:rPr>
          <w:b/>
          <w:bCs/>
          <w:sz w:val="26"/>
          <w:szCs w:val="26"/>
        </w:rPr>
        <w:t xml:space="preserve">.1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  <w:t xml:space="preserve">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</w:t>
      </w:r>
      <w:r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Дата оп</w:t>
      </w:r>
      <w:r>
        <w:rPr>
          <w:sz w:val="26"/>
          <w:szCs w:val="26"/>
        </w:rPr>
        <w:t xml:space="preserve">ределения участников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04</w:t>
      </w:r>
      <w:r>
        <w:rPr>
          <w:b/>
          <w:sz w:val="26"/>
          <w:szCs w:val="26"/>
        </w:rPr>
        <w:t xml:space="preserve">.1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</w:t>
      </w:r>
      <w:r>
        <w:rPr>
          <w:b/>
          <w:bCs/>
          <w:sz w:val="26"/>
          <w:szCs w:val="26"/>
        </w:rPr>
        <w:t xml:space="preserve">в 15-3</w:t>
      </w:r>
      <w:r>
        <w:rPr>
          <w:b/>
          <w:bCs/>
          <w:sz w:val="26"/>
          <w:szCs w:val="26"/>
        </w:rPr>
        <w:t xml:space="preserve">0 (время местное), </w:t>
      </w:r>
      <w:r>
        <w:rPr>
          <w:sz w:val="26"/>
          <w:szCs w:val="26"/>
        </w:rPr>
        <w:t xml:space="preserve">по адресу: г. Иркутск, ул. Партизанская, 1, 3-й этаж, офис 49.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Справки по телефону: (83952) 297-138, 207-518</w:t>
      </w:r>
      <w:r>
        <w:rPr>
          <w:sz w:val="26"/>
          <w:szCs w:val="26"/>
        </w:rPr>
        <w:t xml:space="preserve"> (доб. 501, 502)</w:t>
      </w:r>
      <w:r>
        <w:rPr>
          <w:sz w:val="26"/>
          <w:szCs w:val="26"/>
        </w:rPr>
        <w:t xml:space="preserve">, в Интернете по адресу: </w:t>
      </w:r>
      <w:hyperlink r:id="rId11" w:tooltip="http://www.torgi.gov.ru/" w:history="1">
        <w:r>
          <w:rPr>
            <w:rStyle w:val="896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2" w:tooltip="http://www.irkfi.ru/" w:history="1">
        <w:r>
          <w:rPr>
            <w:rStyle w:val="896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irkfi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3" w:tooltip="http://www.mio.irkobl.ru/" w:history="1">
        <w:r>
          <w:rPr>
            <w:rStyle w:val="896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mio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irkobl</w:t>
        </w:r>
        <w:r>
          <w:rPr>
            <w:rStyle w:val="896"/>
            <w:color w:val="auto"/>
            <w:sz w:val="26"/>
            <w:szCs w:val="26"/>
          </w:rPr>
          <w:t xml:space="preserve">.</w:t>
        </w:r>
        <w:r>
          <w:rPr>
            <w:rStyle w:val="896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6"/>
        <w:numPr>
          <w:ilvl w:val="0"/>
          <w:numId w:val="13"/>
        </w:numPr>
        <w:ind w:left="0" w:right="0" w:firstLine="709"/>
        <w:rPr>
          <w:sz w:val="26"/>
          <w:szCs w:val="26"/>
          <w:lang w:eastAsia="ru-RU"/>
        </w:rPr>
      </w:pPr>
      <w:r>
        <w:rPr>
          <w:b/>
          <w:bCs/>
          <w:sz w:val="26"/>
          <w:szCs w:val="26"/>
        </w:rPr>
        <w:t xml:space="preserve">Предмет </w:t>
      </w:r>
      <w:r>
        <w:rPr>
          <w:b/>
          <w:bCs/>
          <w:sz w:val="26"/>
          <w:szCs w:val="26"/>
        </w:rPr>
        <w:t xml:space="preserve">публичных </w:t>
      </w:r>
      <w:r>
        <w:rPr>
          <w:b/>
          <w:bCs/>
          <w:sz w:val="26"/>
          <w:szCs w:val="26"/>
        </w:rPr>
        <w:t xml:space="preserve">торгов: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eastAsia="ru-RU"/>
        </w:rPr>
        <w:t xml:space="preserve">земельный участок</w:t>
      </w:r>
      <w:r>
        <w:rPr>
          <w:sz w:val="26"/>
          <w:szCs w:val="26"/>
          <w:lang w:eastAsia="ru-RU"/>
        </w:rPr>
      </w:r>
      <w:r>
        <w:rPr>
          <w:sz w:val="26"/>
          <w:szCs w:val="26"/>
          <w:lang w:eastAsia="ru-RU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сельскохозяйственного назначения площадью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72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000 </w:t>
      </w:r>
      <w:r>
        <w:rPr>
          <w:sz w:val="26"/>
          <w:szCs w:val="26"/>
        </w:rPr>
        <w:t xml:space="preserve">кв.м</w:t>
      </w:r>
      <w:r>
        <w:rPr>
          <w:sz w:val="26"/>
          <w:szCs w:val="26"/>
        </w:rPr>
        <w:t xml:space="preserve">, с кадастровым номером </w:t>
      </w:r>
      <w:r>
        <w:rPr>
          <w:sz w:val="26"/>
          <w:szCs w:val="26"/>
        </w:rPr>
        <w:t xml:space="preserve">85:05:020403:123, расположенного по адресу: Иркутская область, </w:t>
      </w:r>
      <w:r>
        <w:rPr>
          <w:sz w:val="26"/>
          <w:szCs w:val="26"/>
        </w:rPr>
        <w:t xml:space="preserve">Осинский</w:t>
      </w:r>
      <w:r>
        <w:rPr>
          <w:sz w:val="26"/>
          <w:szCs w:val="26"/>
        </w:rPr>
        <w:t xml:space="preserve"> район, местность «</w:t>
      </w:r>
      <w:r>
        <w:rPr>
          <w:sz w:val="26"/>
          <w:szCs w:val="26"/>
        </w:rPr>
        <w:t xml:space="preserve">Тэшмэйн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Гурби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Категория земель: </w:t>
      </w:r>
      <w:r>
        <w:rPr>
          <w:sz w:val="26"/>
          <w:szCs w:val="26"/>
        </w:rPr>
        <w:t xml:space="preserve">земли сельскохозяйственного </w:t>
      </w:r>
      <w:r>
        <w:rPr>
          <w:sz w:val="26"/>
          <w:szCs w:val="26"/>
        </w:rPr>
        <w:t xml:space="preserve">назначения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sz w:val="26"/>
          <w:szCs w:val="26"/>
        </w:rPr>
        <w:t xml:space="preserve">для сельскохозяйственного производства.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Начальная цена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134 784</w:t>
      </w:r>
      <w:r>
        <w:rPr>
          <w:bCs/>
          <w:sz w:val="26"/>
          <w:szCs w:val="26"/>
        </w:rPr>
        <w:t xml:space="preserve"> (Сто </w:t>
      </w:r>
      <w:r>
        <w:rPr>
          <w:bCs/>
          <w:sz w:val="26"/>
          <w:szCs w:val="26"/>
        </w:rPr>
        <w:t xml:space="preserve">тридцать четыре тысячи семьсот восемьдесят четыре</w:t>
      </w:r>
      <w:r>
        <w:rPr>
          <w:bCs/>
          <w:sz w:val="26"/>
          <w:szCs w:val="26"/>
        </w:rPr>
        <w:t xml:space="preserve">) рубл</w:t>
      </w:r>
      <w:r>
        <w:rPr>
          <w:bCs/>
          <w:sz w:val="26"/>
          <w:szCs w:val="26"/>
        </w:rPr>
        <w:t xml:space="preserve">я</w:t>
      </w:r>
      <w:r>
        <w:rPr>
          <w:bCs/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(величина повышения начальной цены):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3% от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4 043,52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четыре тысячи сорок три</w:t>
      </w:r>
      <w:r>
        <w:rPr>
          <w:sz w:val="26"/>
          <w:szCs w:val="26"/>
        </w:rPr>
        <w:t xml:space="preserve">) рубля </w:t>
      </w:r>
      <w:r>
        <w:rPr>
          <w:sz w:val="26"/>
          <w:szCs w:val="26"/>
        </w:rPr>
        <w:t xml:space="preserve">52</w:t>
      </w:r>
      <w:r>
        <w:rPr>
          <w:sz w:val="26"/>
          <w:szCs w:val="26"/>
        </w:rPr>
        <w:t xml:space="preserve"> копеек.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sz w:val="26"/>
          <w:szCs w:val="26"/>
        </w:rPr>
        <w:t xml:space="preserve">100%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134 784</w:t>
      </w:r>
      <w:r>
        <w:rPr>
          <w:bCs/>
          <w:sz w:val="26"/>
          <w:szCs w:val="26"/>
        </w:rPr>
        <w:t xml:space="preserve"> (Сто </w:t>
      </w:r>
      <w:r>
        <w:rPr>
          <w:bCs/>
          <w:sz w:val="26"/>
          <w:szCs w:val="26"/>
        </w:rPr>
        <w:t xml:space="preserve">тридцать четыре тысячи семьсот восемьдесят четыре</w:t>
      </w:r>
      <w:r>
        <w:rPr>
          <w:bCs/>
          <w:sz w:val="26"/>
          <w:szCs w:val="26"/>
        </w:rPr>
        <w:t xml:space="preserve">) рубл</w:t>
      </w:r>
      <w:r>
        <w:rPr>
          <w:bCs/>
          <w:sz w:val="26"/>
          <w:szCs w:val="26"/>
        </w:rPr>
        <w:t xml:space="preserve">я</w:t>
      </w:r>
      <w:r>
        <w:rPr>
          <w:bCs/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Дополнительная информация (обязательства):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На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земельных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участках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имеются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сорные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растения,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кустарники, покупатель обязан осуществить мероприятия по приведению земельных участков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сельскохозяйственного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угодья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зарастания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деревьями,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кустарниками и сорной растительностью.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  <w:r>
        <w:rPr>
          <w:sz w:val="26"/>
          <w:szCs w:val="26"/>
          <w:u w:val="single"/>
        </w:rPr>
      </w:r>
      <w:r>
        <w:rPr>
          <w:sz w:val="26"/>
          <w:szCs w:val="26"/>
          <w:u w:val="single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6"/>
        <w:numPr>
          <w:ilvl w:val="0"/>
          <w:numId w:val="13"/>
        </w:numPr>
        <w:ind w:left="0" w:right="0" w:firstLine="709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Порядок подачи (отзыв) заявок, </w:t>
      </w:r>
      <w:r>
        <w:rPr>
          <w:b/>
          <w:bCs/>
          <w:sz w:val="26"/>
          <w:szCs w:val="26"/>
        </w:rPr>
        <w:t xml:space="preserve">перечень необходимых документов при подаче заявки: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  <w:r>
        <w:rPr>
          <w:color w:val="000000"/>
          <w:sz w:val="26"/>
          <w:szCs w:val="26"/>
          <w:shd w:val="clear" w:color="auto" w:fill="ffffff"/>
        </w:rPr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</w:t>
      </w:r>
      <w:r>
        <w:rPr>
          <w:color w:val="000000"/>
          <w:sz w:val="26"/>
          <w:szCs w:val="26"/>
          <w:shd w:val="clear" w:color="auto" w:fill="ffffff"/>
        </w:rPr>
        <w:t xml:space="preserve">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  <w:r>
        <w:rPr>
          <w:color w:val="000000"/>
          <w:sz w:val="26"/>
          <w:szCs w:val="26"/>
          <w:shd w:val="clear" w:color="auto" w:fill="ffffff"/>
        </w:rPr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2) в публичных торгах не могут участвовать должник, организации, на которые возложены оценка и реализация имущест</w:t>
      </w:r>
      <w:r>
        <w:rPr>
          <w:color w:val="000000"/>
          <w:sz w:val="26"/>
          <w:szCs w:val="26"/>
          <w:shd w:val="clear" w:color="auto" w:fill="ffffff"/>
        </w:rPr>
        <w:t xml:space="preserve">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  <w:r>
        <w:rPr>
          <w:color w:val="000000"/>
          <w:sz w:val="26"/>
          <w:szCs w:val="26"/>
          <w:shd w:val="clear" w:color="auto" w:fill="ffffff"/>
        </w:rPr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Для участия в публичных торгах претендент представляет организатору торгов (лично или через своего представителя) в установленный в извещении о проведении торгов срок следующие документы: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публичных торгах по установленной в извещении о проведении публичных торгов форме с указанием банковских реквизитов счета для возврата задатка;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</w:t>
      </w:r>
      <w:r>
        <w:rPr>
          <w:sz w:val="26"/>
          <w:szCs w:val="26"/>
        </w:rPr>
        <w:t xml:space="preserve">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документы, подтверждающие внесение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Один претендент имеет право подать только одну заявку на участие в торгах.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с прилагаемыми к ней документами регистрируются организатором</w:t>
      </w:r>
      <w:r>
        <w:rPr>
          <w:sz w:val="26"/>
          <w:szCs w:val="26"/>
        </w:rPr>
        <w:t xml:space="preserve">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6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внесения и возврат задатка: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Задаток вносится в размере 100% начальной цены объекта продажи: на расчетный счет ОГКУ «Фонд имущества Иркутской области»</w:t>
      </w:r>
      <w:r>
        <w:rPr>
          <w:bCs/>
          <w:sz w:val="26"/>
          <w:szCs w:val="26"/>
        </w:rPr>
        <w:t xml:space="preserve">, Получатель: ИНН 3808022890, КПП 380801001, Минфин Иркутской области (ОГКУ «Фонд имущества Иркутской области», лицевой счет №81301060006), р/</w:t>
      </w:r>
      <w:r>
        <w:rPr>
          <w:bCs/>
          <w:sz w:val="26"/>
          <w:szCs w:val="26"/>
        </w:rPr>
        <w:t xml:space="preserve">сч</w:t>
      </w:r>
      <w:r>
        <w:rPr>
          <w:bCs/>
          <w:sz w:val="26"/>
          <w:szCs w:val="26"/>
        </w:rPr>
        <w:t xml:space="preserve">. №</w:t>
      </w:r>
      <w:r>
        <w:rPr>
          <w:sz w:val="26"/>
          <w:szCs w:val="26"/>
        </w:rPr>
        <w:t xml:space="preserve">03222643250000003400, </w:t>
      </w:r>
      <w:r>
        <w:rPr>
          <w:bCs/>
          <w:sz w:val="26"/>
          <w:szCs w:val="26"/>
        </w:rPr>
        <w:t xml:space="preserve">ОКТМО 25701000</w:t>
      </w:r>
      <w:r>
        <w:rPr>
          <w:sz w:val="26"/>
          <w:szCs w:val="26"/>
        </w:rPr>
        <w:t xml:space="preserve">, Банк получателя: </w:t>
      </w:r>
      <w:r>
        <w:rPr>
          <w:sz w:val="26"/>
          <w:szCs w:val="26"/>
        </w:rPr>
        <w:t xml:space="preserve">ОКЦ №4 СибГУ Банка России//УФК ПО ИРКУТСКОЙ ОБЛАСТИ</w:t>
      </w:r>
      <w:r>
        <w:rPr>
          <w:sz w:val="26"/>
          <w:szCs w:val="26"/>
        </w:rPr>
        <w:t xml:space="preserve"> г. Иркутск</w:t>
      </w:r>
      <w:r/>
      <w:r>
        <w:rPr>
          <w:sz w:val="26"/>
          <w:szCs w:val="26"/>
        </w:rPr>
      </w:r>
      <w:r>
        <w:rPr>
          <w:bCs/>
          <w:sz w:val="26"/>
          <w:szCs w:val="26"/>
        </w:rPr>
        <w:t xml:space="preserve"> БИК </w:t>
      </w:r>
      <w:r>
        <w:rPr>
          <w:sz w:val="26"/>
          <w:szCs w:val="26"/>
        </w:rPr>
        <w:t xml:space="preserve">012520101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кор</w:t>
      </w:r>
      <w:r>
        <w:rPr>
          <w:sz w:val="26"/>
          <w:szCs w:val="26"/>
        </w:rPr>
        <w:t xml:space="preserve">. счет: 40102810145370000026 код платежа 813 0 0000000 00 0000 000,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н</w:t>
      </w:r>
      <w:r>
        <w:rPr>
          <w:bCs/>
          <w:sz w:val="26"/>
          <w:szCs w:val="26"/>
        </w:rPr>
        <w:t xml:space="preserve">азначение платежа</w:t>
      </w:r>
      <w:r>
        <w:rPr>
          <w:sz w:val="26"/>
          <w:szCs w:val="26"/>
        </w:rPr>
        <w:t xml:space="preserve">: задаток за участие в публичных торгах, </w:t>
      </w:r>
      <w:r>
        <w:rPr>
          <w:i/>
          <w:sz w:val="26"/>
          <w:szCs w:val="26"/>
        </w:rPr>
        <w:t xml:space="preserve">наименование, адрес </w:t>
      </w:r>
      <w:r>
        <w:rPr>
          <w:i/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.</w:t>
      </w:r>
      <w:r>
        <w:rPr>
          <w:bCs/>
          <w:iCs/>
          <w:sz w:val="26"/>
          <w:szCs w:val="26"/>
        </w:rPr>
        <w:t xml:space="preserve"> </w:t>
      </w:r>
      <w:r>
        <w:rPr>
          <w:i/>
          <w:sz w:val="26"/>
          <w:szCs w:val="26"/>
        </w:rPr>
      </w:r>
      <w:r>
        <w:rPr>
          <w:i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Cs/>
          <w:iCs/>
          <w:sz w:val="26"/>
          <w:szCs w:val="26"/>
        </w:rPr>
        <w:t xml:space="preserve">Договор о задатке заключается в порядке, предусмотренном статьей 428 ГК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 должен поступить на счет </w:t>
      </w:r>
      <w:r>
        <w:rPr>
          <w:sz w:val="26"/>
          <w:szCs w:val="26"/>
        </w:rPr>
        <w:t xml:space="preserve">Организатора торгов</w:t>
      </w:r>
      <w:r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>
        <w:rPr>
          <w:sz w:val="26"/>
          <w:szCs w:val="26"/>
        </w:rPr>
        <w:t xml:space="preserve">ава быть участником конкретных торгов</w:t>
      </w:r>
      <w:r>
        <w:rPr>
          <w:sz w:val="26"/>
          <w:szCs w:val="26"/>
        </w:rPr>
        <w:t xml:space="preserve">, покупателем земельного участка;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</w:t>
      </w:r>
      <w:r>
        <w:rPr>
          <w:sz w:val="26"/>
          <w:szCs w:val="26"/>
        </w:rPr>
        <w:t xml:space="preserve">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Задатки лицам, участвовавшим в </w:t>
      </w:r>
      <w:r>
        <w:rPr>
          <w:sz w:val="26"/>
          <w:szCs w:val="26"/>
        </w:rPr>
        <w:t xml:space="preserve">торгах, но не победившим</w:t>
      </w:r>
      <w:r>
        <w:rPr>
          <w:sz w:val="26"/>
          <w:szCs w:val="26"/>
        </w:rPr>
        <w:t xml:space="preserve">, возвращаются в </w:t>
      </w:r>
      <w:r>
        <w:rPr>
          <w:sz w:val="26"/>
          <w:szCs w:val="26"/>
        </w:rPr>
        <w:t xml:space="preserve">течение 3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банковских дней</w:t>
      </w:r>
      <w:r>
        <w:rPr>
          <w:sz w:val="26"/>
          <w:szCs w:val="26"/>
        </w:rPr>
        <w:t xml:space="preserve"> со дня подписания протокола о результатах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>
        <w:rPr>
          <w:b/>
          <w:bCs/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приема заявок </w:t>
      </w:r>
      <w:r>
        <w:rPr>
          <w:b/>
          <w:sz w:val="26"/>
          <w:szCs w:val="26"/>
        </w:rPr>
        <w:t xml:space="preserve">– </w:t>
      </w:r>
      <w:r>
        <w:rPr>
          <w:b/>
          <w:sz w:val="26"/>
          <w:szCs w:val="26"/>
        </w:rPr>
        <w:t xml:space="preserve">04.12</w:t>
      </w:r>
      <w:bookmarkStart w:id="0" w:name="_GoBack"/>
      <w:r/>
      <w:bookmarkEnd w:id="0"/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2025г. в 15-3</w:t>
      </w:r>
      <w:r>
        <w:rPr>
          <w:b/>
          <w:sz w:val="26"/>
          <w:szCs w:val="26"/>
        </w:rPr>
        <w:t xml:space="preserve">0 (время местное), </w:t>
      </w:r>
      <w:r>
        <w:rPr>
          <w:sz w:val="26"/>
          <w:szCs w:val="26"/>
        </w:rPr>
        <w:t xml:space="preserve">по адресу: г. Иркутск, ул. Партизанская, 1, 3-й этаж, офис 49.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sz w:val="26"/>
          <w:szCs w:val="26"/>
        </w:rPr>
        <w:t xml:space="preserve">Порядок проведения торгов: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 проводя</w:t>
      </w:r>
      <w:r>
        <w:rPr>
          <w:sz w:val="26"/>
          <w:szCs w:val="26"/>
        </w:rPr>
        <w:t xml:space="preserve">тся</w:t>
      </w:r>
      <w:r>
        <w:rPr>
          <w:sz w:val="26"/>
          <w:szCs w:val="26"/>
        </w:rPr>
        <w:t xml:space="preserve"> организатором торгов</w:t>
      </w:r>
      <w:r>
        <w:rPr>
          <w:sz w:val="26"/>
          <w:szCs w:val="26"/>
        </w:rPr>
        <w:t xml:space="preserve"> при наличии не менее двух участников. </w:t>
      </w:r>
      <w:r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Организатор торгов объявляет торги несостоявшимися, если: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заявки на участие в торгах подали менее двух лиц;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на торги не явились участники торгов либо явился один участник торгов;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из явившихся участников торгов никто не сделал надбавки к начальной цене имущества;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лицо, выигравшее торги, </w:t>
      </w:r>
      <w:r>
        <w:rPr>
          <w:sz w:val="26"/>
          <w:szCs w:val="26"/>
        </w:rPr>
        <w:t xml:space="preserve">не оплатило стоимость имущества в полном объеме </w:t>
      </w: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установленный срок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В случае, если </w:t>
      </w:r>
      <w:r>
        <w:rPr>
          <w:sz w:val="26"/>
          <w:szCs w:val="26"/>
        </w:rPr>
        <w:t xml:space="preserve">торги </w:t>
      </w:r>
      <w:r>
        <w:rPr>
          <w:sz w:val="26"/>
          <w:szCs w:val="26"/>
        </w:rPr>
        <w:t xml:space="preserve">признан</w:t>
      </w:r>
      <w:r>
        <w:rPr>
          <w:sz w:val="26"/>
          <w:szCs w:val="26"/>
        </w:rPr>
        <w:t xml:space="preserve">ы</w:t>
      </w:r>
      <w:r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обязан заключить договор купли-продажи земельного участка с министерством имущественных отношений Иркутской области </w:t>
      </w:r>
      <w:r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</w:t>
      </w:r>
      <w:r>
        <w:rPr>
          <w:sz w:val="26"/>
          <w:szCs w:val="26"/>
        </w:rPr>
        <w:t xml:space="preserve">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</w:t>
      </w:r>
      <w:r>
        <w:rPr>
          <w:rFonts w:ascii="Times New Roman" w:hAnsi="Times New Roman" w:cs="Times New Roman"/>
          <w:sz w:val="26"/>
          <w:szCs w:val="26"/>
        </w:rPr>
        <w:t xml:space="preserve">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firstLine="709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</w:t>
      </w:r>
      <w:r>
        <w:rPr>
          <w:sz w:val="26"/>
          <w:szCs w:val="26"/>
        </w:rPr>
        <w:t xml:space="preserve">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firstLine="709"/>
        <w:spacing w:after="0"/>
        <w:rPr>
          <w:sz w:val="2"/>
          <w:szCs w:val="26"/>
        </w:rPr>
      </w:pPr>
      <w:r>
        <w:rPr>
          <w:sz w:val="2"/>
          <w:szCs w:val="26"/>
        </w:rPr>
      </w:r>
      <w:r>
        <w:rPr>
          <w:sz w:val="2"/>
          <w:szCs w:val="26"/>
        </w:rPr>
      </w:r>
      <w:r>
        <w:rPr>
          <w:sz w:val="2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Победитель</w:t>
      </w:r>
      <w:r>
        <w:rPr>
          <w:sz w:val="26"/>
          <w:szCs w:val="26"/>
        </w:rPr>
        <w:t xml:space="preserve"> оплачивает оставшуюся часть цены </w:t>
      </w:r>
      <w:r>
        <w:rPr>
          <w:sz w:val="26"/>
          <w:szCs w:val="26"/>
        </w:rPr>
        <w:t xml:space="preserve">земельного у</w:t>
      </w:r>
      <w:r>
        <w:rPr>
          <w:sz w:val="26"/>
          <w:szCs w:val="26"/>
        </w:rPr>
        <w:t xml:space="preserve">частка, установленную в результате проведенных публичных торгов</w:t>
      </w:r>
      <w:r>
        <w:rPr>
          <w:sz w:val="26"/>
          <w:szCs w:val="26"/>
        </w:rPr>
        <w:t xml:space="preserve"> в соответствии с положением договора-купли продажи,</w:t>
      </w:r>
      <w:r>
        <w:rPr>
          <w:sz w:val="26"/>
          <w:szCs w:val="26"/>
        </w:rPr>
        <w:t xml:space="preserve"> </w:t>
      </w:r>
      <w:r>
        <w:rPr>
          <w:spacing w:val="40"/>
          <w:sz w:val="26"/>
          <w:szCs w:val="26"/>
        </w:rPr>
        <w:t xml:space="preserve">в</w:t>
      </w:r>
      <w:r>
        <w:rPr>
          <w:sz w:val="26"/>
          <w:szCs w:val="26"/>
        </w:rPr>
        <w:t xml:space="preserve"> течение 30 календарных дней с</w:t>
      </w:r>
      <w:r>
        <w:rPr>
          <w:sz w:val="26"/>
          <w:szCs w:val="26"/>
        </w:rPr>
        <w:t xml:space="preserve"> момента подписания д</w:t>
      </w:r>
      <w:r>
        <w:rPr>
          <w:sz w:val="26"/>
          <w:szCs w:val="26"/>
        </w:rPr>
        <w:t xml:space="preserve">оговора купли-продажи.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неисполнение или ненадлежащее исполнение оплаты оставшейся части цены участка установленной в результате торгов, </w:t>
      </w:r>
      <w:r>
        <w:rPr>
          <w:sz w:val="26"/>
          <w:szCs w:val="26"/>
        </w:rPr>
        <w:t xml:space="preserve">Победитель</w:t>
      </w:r>
      <w:r>
        <w:rPr>
          <w:sz w:val="26"/>
          <w:szCs w:val="26"/>
        </w:rPr>
        <w:t xml:space="preserve"> оплачивает пени в размере 0,5 % от невнесенной суммы продажной цены </w:t>
      </w:r>
      <w:r>
        <w:rPr>
          <w:sz w:val="26"/>
          <w:szCs w:val="26"/>
        </w:rPr>
        <w:t xml:space="preserve">земельного у</w:t>
      </w:r>
      <w:r>
        <w:rPr>
          <w:sz w:val="26"/>
          <w:szCs w:val="26"/>
        </w:rPr>
        <w:t xml:space="preserve">частка за каждый календарный день просрочки.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Государственная регистрация права собственности П</w:t>
      </w:r>
      <w:r>
        <w:rPr>
          <w:sz w:val="26"/>
          <w:szCs w:val="26"/>
        </w:rPr>
        <w:t xml:space="preserve">обедителя</w:t>
      </w:r>
      <w:r>
        <w:rPr>
          <w:sz w:val="26"/>
          <w:szCs w:val="26"/>
        </w:rPr>
        <w:t xml:space="preserve"> на </w:t>
      </w:r>
      <w:r>
        <w:rPr>
          <w:sz w:val="26"/>
          <w:szCs w:val="26"/>
        </w:rPr>
        <w:t xml:space="preserve">земельный у</w:t>
      </w:r>
      <w:r>
        <w:rPr>
          <w:sz w:val="26"/>
          <w:szCs w:val="26"/>
        </w:rPr>
        <w:t xml:space="preserve">часток возможна только после оплаты, в том числе после оплаты пени (неустойки), </w:t>
      </w:r>
      <w:r>
        <w:rPr>
          <w:sz w:val="26"/>
          <w:szCs w:val="26"/>
        </w:rPr>
        <w:t xml:space="preserve">в размере, установленном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Договором</w:t>
      </w:r>
      <w:r>
        <w:rPr>
          <w:sz w:val="26"/>
          <w:szCs w:val="26"/>
        </w:rPr>
        <w:t xml:space="preserve"> купли-продажи</w:t>
      </w:r>
      <w:r>
        <w:rPr>
          <w:sz w:val="26"/>
          <w:szCs w:val="26"/>
        </w:rPr>
        <w:t xml:space="preserve">, в случае неисполнения или ненадлежащего исполнения П</w:t>
      </w:r>
      <w:r>
        <w:rPr>
          <w:sz w:val="26"/>
          <w:szCs w:val="26"/>
        </w:rPr>
        <w:t xml:space="preserve">обедител</w:t>
      </w:r>
      <w:r>
        <w:rPr>
          <w:sz w:val="26"/>
          <w:szCs w:val="26"/>
        </w:rPr>
        <w:t xml:space="preserve">ем своих обязательств.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Отказ в проведении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: организатор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вправе отказаться от проведения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, организатор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извещает участников не позднее 3 дней со дня принятия данного решения и возвращает в течение 3-х дней внесенные ими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r>
        <w:rPr>
          <w:bCs/>
          <w:sz w:val="26"/>
          <w:szCs w:val="26"/>
        </w:rPr>
        <w:t xml:space="preserve">Осинского района «Знамя труда»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и размещается на официальном сайте в сети  «Интернет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hyperlink r:id="rId14" w:tooltip="http://www.torgi.gov.ru" w:history="1">
        <w:r>
          <w:rPr>
            <w:color w:val="0000ff"/>
            <w:sz w:val="26"/>
            <w:szCs w:val="26"/>
            <w:u w:val="single"/>
          </w:rPr>
          <w:t xml:space="preserve">www.torgi.gov.ru</w:t>
        </w:r>
      </w:hyperlink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hyperlink r:id="rId15" w:tooltip="http://www.mio.irkobl" w:history="1">
        <w:r>
          <w:rPr>
            <w:rStyle w:val="896"/>
            <w:sz w:val="26"/>
            <w:szCs w:val="26"/>
          </w:rPr>
          <w:t xml:space="preserve">www.mio.irkobl</w:t>
        </w:r>
      </w:hyperlink>
      <w:r>
        <w:rPr>
          <w:sz w:val="26"/>
          <w:szCs w:val="26"/>
        </w:rPr>
        <w:t xml:space="preserve">.ru </w:t>
      </w:r>
      <w:r>
        <w:rPr>
          <w:sz w:val="26"/>
          <w:szCs w:val="26"/>
        </w:rPr>
        <w:t xml:space="preserve">www.irkfi.ru в месячный срок со дня заключения договора </w:t>
      </w:r>
      <w:r>
        <w:rPr>
          <w:sz w:val="26"/>
          <w:szCs w:val="26"/>
        </w:rPr>
        <w:t xml:space="preserve">купли-продажи</w:t>
      </w:r>
      <w:r>
        <w:rPr>
          <w:sz w:val="26"/>
          <w:szCs w:val="26"/>
        </w:rPr>
        <w:t xml:space="preserve">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</w:t>
      </w:r>
      <w:r>
        <w:rPr>
          <w:sz w:val="26"/>
          <w:szCs w:val="26"/>
        </w:rPr>
        <w:t xml:space="preserve">земельным участком</w:t>
      </w:r>
      <w:r>
        <w:rPr>
          <w:sz w:val="26"/>
          <w:szCs w:val="26"/>
        </w:rPr>
        <w:t xml:space="preserve">, условиями проведения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, подачи Заявки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, заключения </w:t>
      </w:r>
      <w:r>
        <w:rPr>
          <w:color w:val="000000"/>
          <w:sz w:val="26"/>
          <w:szCs w:val="26"/>
        </w:rPr>
        <w:t xml:space="preserve">договора купли-продажи земельного</w:t>
      </w:r>
      <w:r>
        <w:rPr>
          <w:sz w:val="26"/>
          <w:szCs w:val="26"/>
        </w:rPr>
        <w:t xml:space="preserve"> участка можно по адресу г. Иркутск, ул. Партизанская,1, оф. 49, в рабочие дни с 10.00 до 17.00. Телефон для справок: 297-138, 207-518</w:t>
      </w:r>
      <w:r>
        <w:rPr>
          <w:sz w:val="26"/>
          <w:szCs w:val="26"/>
        </w:rPr>
        <w:t xml:space="preserve"> (доб.501, 502)</w:t>
      </w:r>
      <w:r>
        <w:rPr>
          <w:sz w:val="26"/>
          <w:szCs w:val="26"/>
        </w:rPr>
        <w:t xml:space="preserve">, в Интернете по адресу: </w:t>
      </w:r>
      <w:hyperlink r:id="rId16" w:tooltip="http://www.torgi.gov" w:history="1">
        <w:r>
          <w:rPr>
            <w:rStyle w:val="896"/>
            <w:sz w:val="26"/>
            <w:szCs w:val="26"/>
          </w:rPr>
          <w:t xml:space="preserve">www.torgi.gov</w:t>
        </w:r>
      </w:hyperlink>
      <w:r>
        <w:rPr>
          <w:sz w:val="26"/>
          <w:szCs w:val="26"/>
        </w:rPr>
        <w:t xml:space="preserve">.ru, </w:t>
      </w:r>
      <w:hyperlink r:id="rId17" w:tooltip="http://www.mio.irkobl" w:history="1">
        <w:r>
          <w:rPr>
            <w:rStyle w:val="896"/>
            <w:sz w:val="26"/>
            <w:szCs w:val="26"/>
          </w:rPr>
          <w:t xml:space="preserve">www.</w:t>
        </w:r>
        <w:r>
          <w:rPr>
            <w:rStyle w:val="896"/>
            <w:sz w:val="26"/>
            <w:szCs w:val="26"/>
            <w:lang w:val="en-US"/>
          </w:rPr>
          <w:t xml:space="preserve">mio</w:t>
        </w:r>
        <w:r>
          <w:rPr>
            <w:rStyle w:val="896"/>
            <w:sz w:val="26"/>
            <w:szCs w:val="26"/>
          </w:rPr>
          <w:t xml:space="preserve">.irkobl</w:t>
        </w:r>
      </w:hyperlink>
      <w:r>
        <w:rPr>
          <w:sz w:val="26"/>
          <w:szCs w:val="26"/>
        </w:rPr>
        <w:t xml:space="preserve">.ru,  www.irkfi.ru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Директор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А.Б. </w:t>
      </w:r>
      <w:r>
        <w:rPr>
          <w:sz w:val="26"/>
          <w:szCs w:val="26"/>
        </w:rPr>
        <w:t xml:space="preserve">Чен</w:t>
      </w:r>
      <w:r>
        <w:rPr>
          <w:sz w:val="26"/>
          <w:szCs w:val="26"/>
        </w:rPr>
        <w:t xml:space="preserve">-Юн-Тай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12"/>
          <w:szCs w:val="26"/>
        </w:rPr>
      </w:pPr>
      <w:r>
        <w:rPr>
          <w:b/>
          <w:sz w:val="12"/>
          <w:szCs w:val="26"/>
        </w:rPr>
      </w:r>
      <w:r>
        <w:rPr>
          <w:b/>
          <w:sz w:val="12"/>
          <w:szCs w:val="26"/>
        </w:rPr>
      </w:r>
      <w:r>
        <w:rPr>
          <w:b/>
          <w:sz w:val="12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left"/>
        <w:rPr>
          <w:b/>
          <w:bCs/>
          <w:sz w:val="26"/>
          <w:szCs w:val="26"/>
        </w:rPr>
      </w:pPr>
      <w:r>
        <w:rPr>
          <w:b/>
          <w:sz w:val="26"/>
          <w:szCs w:val="26"/>
          <w:highlight w:val="none"/>
        </w:rPr>
      </w:r>
      <w:r>
        <w:rPr>
          <w:b/>
          <w:sz w:val="26"/>
          <w:szCs w:val="26"/>
          <w:highlight w:val="none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ЗАЯВКА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sz w:val="18"/>
          <w:szCs w:val="26"/>
        </w:rPr>
      </w:pPr>
      <w:r>
        <w:rPr>
          <w:b/>
          <w:sz w:val="18"/>
          <w:szCs w:val="26"/>
        </w:rPr>
      </w:r>
      <w:r>
        <w:rPr>
          <w:b/>
          <w:sz w:val="18"/>
          <w:szCs w:val="26"/>
        </w:rPr>
      </w:r>
      <w:r>
        <w:rPr>
          <w:b/>
          <w:sz w:val="18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по продаже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земельного участка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1. Изучив информационное сообщение №____________________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  <w:t xml:space="preserve">__ о проведении </w:t>
      </w:r>
      <w:r>
        <w:rPr>
          <w:sz w:val="26"/>
          <w:szCs w:val="26"/>
        </w:rPr>
        <w:t xml:space="preserve">публичных торгов </w:t>
      </w:r>
      <w:r>
        <w:rPr>
          <w:sz w:val="26"/>
          <w:szCs w:val="26"/>
        </w:rPr>
        <w:t xml:space="preserve">по продаже земельного участка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юридическим лицом)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ЗАЯВИТЕЛЬ_________________________________</w:t>
      </w:r>
      <w:r>
        <w:rPr>
          <w:b/>
          <w:sz w:val="26"/>
          <w:szCs w:val="26"/>
        </w:rPr>
        <w:t xml:space="preserve">_________________________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9"/>
        <w:ind w:firstLine="709"/>
        <w:jc w:val="center"/>
        <w:keepLines/>
        <w:keepNext/>
        <w:spacing w:after="0"/>
        <w:rPr>
          <w:i/>
          <w:sz w:val="22"/>
          <w:szCs w:val="26"/>
        </w:rPr>
      </w:pPr>
      <w:r>
        <w:rPr>
          <w:sz w:val="22"/>
          <w:szCs w:val="26"/>
        </w:rPr>
        <w:t xml:space="preserve">(</w:t>
      </w:r>
      <w:r>
        <w:rPr>
          <w:i/>
          <w:sz w:val="22"/>
          <w:szCs w:val="26"/>
        </w:rPr>
        <w:t xml:space="preserve">наименование организации заявителя, ИНН, ОГРН)</w:t>
      </w:r>
      <w:r>
        <w:rPr>
          <w:i/>
          <w:sz w:val="22"/>
          <w:szCs w:val="26"/>
        </w:rPr>
      </w:r>
      <w:r>
        <w:rPr>
          <w:i/>
          <w:sz w:val="22"/>
          <w:szCs w:val="26"/>
        </w:rPr>
      </w:r>
    </w:p>
    <w:p>
      <w:pPr>
        <w:pStyle w:val="891"/>
        <w:ind w:firstLine="0"/>
        <w:jc w:val="both"/>
        <w:keepLines/>
        <w:keepNext/>
      </w:pPr>
      <w:r>
        <w:t xml:space="preserve">в лице _______</w:t>
      </w:r>
      <w:r>
        <w:t xml:space="preserve">_____________</w:t>
      </w:r>
      <w:r>
        <w:t xml:space="preserve">___________________________</w:t>
      </w:r>
      <w:r>
        <w:t xml:space="preserve">_______</w:t>
      </w:r>
      <w:r>
        <w:t xml:space="preserve">____,</w:t>
      </w:r>
      <w:r/>
    </w:p>
    <w:p>
      <w:pPr>
        <w:pStyle w:val="891"/>
        <w:ind w:firstLine="709"/>
        <w:jc w:val="center"/>
        <w:keepLines/>
        <w:keepNext/>
        <w:rPr>
          <w:i/>
          <w:sz w:val="22"/>
        </w:rPr>
      </w:pPr>
      <w:r>
        <w:rPr>
          <w:i/>
          <w:sz w:val="22"/>
        </w:rPr>
        <w:t xml:space="preserve">(наименование должности руководителя и его Ф.И.О.)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886"/>
        <w:keepLines/>
        <w:keepNext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 ______________________</w:t>
      </w:r>
      <w:r>
        <w:rPr>
          <w:sz w:val="26"/>
          <w:szCs w:val="26"/>
        </w:rPr>
        <w:t xml:space="preserve">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0"/>
        <w:jc w:val="both"/>
        <w:keepLines/>
        <w:keepNext/>
      </w:pPr>
      <w:r>
        <w:t xml:space="preserve">Юридический и фактический адреса: _________________</w:t>
      </w:r>
      <w:r>
        <w:t xml:space="preserve">____</w:t>
      </w:r>
      <w:r>
        <w:t xml:space="preserve">________________</w:t>
      </w:r>
      <w:r/>
    </w:p>
    <w:p>
      <w:pPr>
        <w:pStyle w:val="891"/>
        <w:ind w:firstLine="0"/>
        <w:jc w:val="both"/>
        <w:keepLines/>
        <w:keepNext/>
      </w:pPr>
      <w:r>
        <w:t xml:space="preserve">телефоны __</w:t>
      </w:r>
      <w:r>
        <w:t xml:space="preserve">____</w:t>
      </w:r>
      <w:r>
        <w:t xml:space="preserve">___</w:t>
      </w:r>
      <w:r>
        <w:t xml:space="preserve">_____, факс ___________ адрес электронной почты: ________</w:t>
      </w:r>
      <w:r>
        <w:rPr>
          <w:b/>
          <w:sz w:val="26"/>
          <w:szCs w:val="26"/>
        </w:rPr>
      </w:r>
      <w:r/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физическим лицом)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 _________________________________________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_________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9"/>
        <w:ind w:firstLine="709"/>
        <w:jc w:val="center"/>
        <w:keepLines/>
        <w:keepNext/>
        <w:spacing w:after="0"/>
        <w:rPr>
          <w:i/>
          <w:sz w:val="26"/>
          <w:szCs w:val="26"/>
        </w:rPr>
      </w:pPr>
      <w:r>
        <w:rPr>
          <w:sz w:val="26"/>
          <w:szCs w:val="26"/>
        </w:rPr>
        <w:t xml:space="preserve">(</w:t>
      </w:r>
      <w:r>
        <w:rPr>
          <w:i/>
          <w:sz w:val="26"/>
          <w:szCs w:val="26"/>
        </w:rPr>
        <w:t xml:space="preserve">Ф.И.О. заявителя)</w:t>
      </w:r>
      <w:r>
        <w:rPr>
          <w:i/>
          <w:sz w:val="26"/>
          <w:szCs w:val="26"/>
        </w:rPr>
      </w:r>
      <w:r>
        <w:rPr>
          <w:i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До</w:t>
      </w:r>
      <w:r>
        <w:rPr>
          <w:sz w:val="26"/>
          <w:szCs w:val="26"/>
        </w:rPr>
        <w:t xml:space="preserve">кумент, удостоверяющий личность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Серия____________ №_____________________ выдан «____» 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  <w:t xml:space="preserve">____ ________________________________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center"/>
        <w:keepLines/>
        <w:keepNext/>
        <w:rPr>
          <w:i/>
          <w:sz w:val="22"/>
          <w:szCs w:val="26"/>
        </w:rPr>
      </w:pPr>
      <w:r>
        <w:rPr>
          <w:i/>
          <w:sz w:val="22"/>
          <w:szCs w:val="26"/>
        </w:rPr>
        <w:t xml:space="preserve">(кем выдан)</w:t>
      </w:r>
      <w:r>
        <w:rPr>
          <w:i/>
          <w:sz w:val="22"/>
          <w:szCs w:val="26"/>
        </w:rPr>
      </w:r>
      <w:r>
        <w:rPr>
          <w:i/>
          <w:sz w:val="22"/>
          <w:szCs w:val="26"/>
        </w:rPr>
      </w:r>
    </w:p>
    <w:p>
      <w:pPr>
        <w:pStyle w:val="886"/>
        <w:keepLines/>
        <w:keepNext/>
        <w:spacing w:after="0" w:line="360" w:lineRule="auto"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pStyle w:val="886"/>
        <w:keepLines/>
        <w:keepNext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Место регистрации (ад</w:t>
      </w:r>
      <w:r>
        <w:rPr>
          <w:sz w:val="26"/>
          <w:szCs w:val="26"/>
        </w:rPr>
        <w:t xml:space="preserve">рес)__________ _________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tabs>
          <w:tab w:val="left" w:pos="180" w:leader="none"/>
          <w:tab w:val="left" w:pos="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ИНН __________</w:t>
      </w:r>
      <w:r>
        <w:rPr>
          <w:sz w:val="26"/>
          <w:szCs w:val="26"/>
        </w:rPr>
        <w:t xml:space="preserve">____ телефон ___________ адре</w:t>
      </w:r>
      <w:r>
        <w:rPr>
          <w:sz w:val="26"/>
          <w:szCs w:val="26"/>
        </w:rPr>
        <w:t xml:space="preserve">с электронной почты: _________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согласен приобрести в собственность земельный участок кадастровы</w:t>
      </w:r>
      <w:r>
        <w:rPr>
          <w:sz w:val="26"/>
          <w:szCs w:val="26"/>
        </w:rPr>
        <w:t xml:space="preserve">й</w:t>
      </w:r>
      <w:r>
        <w:rPr>
          <w:sz w:val="26"/>
          <w:szCs w:val="26"/>
        </w:rPr>
        <w:t xml:space="preserve"> номер: _________________________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  <w:t xml:space="preserve"> площадь ___</w:t>
      </w:r>
      <w:r>
        <w:rPr>
          <w:sz w:val="26"/>
          <w:szCs w:val="26"/>
        </w:rPr>
        <w:t xml:space="preserve">________________ </w:t>
      </w:r>
      <w:r>
        <w:rPr>
          <w:sz w:val="26"/>
          <w:szCs w:val="26"/>
        </w:rPr>
        <w:t xml:space="preserve">расположенный: _</w:t>
      </w:r>
      <w:r>
        <w:rPr>
          <w:sz w:val="26"/>
          <w:szCs w:val="26"/>
        </w:rPr>
        <w:t xml:space="preserve">___________________________________________________________</w:t>
      </w:r>
      <w:r>
        <w:rPr>
          <w:sz w:val="26"/>
          <w:szCs w:val="26"/>
        </w:rPr>
        <w:t xml:space="preserve">_______________________________________________________________</w:t>
      </w:r>
      <w:r>
        <w:rPr>
          <w:sz w:val="26"/>
          <w:szCs w:val="26"/>
        </w:rPr>
        <w:t xml:space="preserve">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, размещённого на официальных сайтах торгов.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Продавце, собственнике участка,</w:t>
      </w:r>
      <w:r>
        <w:rPr>
          <w:sz w:val="26"/>
          <w:szCs w:val="26"/>
        </w:rPr>
        <w:t xml:space="preserve"> предмете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начальной цене предмета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«шаге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», дате, времени и месте проведения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порядке его проведения, в том числе об оформлении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>
        <w:rPr>
          <w:sz w:val="26"/>
          <w:szCs w:val="26"/>
        </w:rPr>
        <w:t xml:space="preserve">купли-</w:t>
      </w:r>
      <w:r>
        <w:rPr>
          <w:sz w:val="26"/>
          <w:szCs w:val="26"/>
        </w:rPr>
        <w:t xml:space="preserve">продажи земельного</w:t>
      </w:r>
      <w:r>
        <w:rPr>
          <w:sz w:val="26"/>
          <w:szCs w:val="26"/>
        </w:rPr>
        <w:t xml:space="preserve"> участка и его условиях.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Заявитель принимает на себя обя</w:t>
      </w:r>
      <w:r>
        <w:rPr>
          <w:sz w:val="26"/>
          <w:szCs w:val="26"/>
        </w:rPr>
        <w:t xml:space="preserve">зательство заключить договор с м</w:t>
      </w:r>
      <w:r>
        <w:rPr>
          <w:sz w:val="26"/>
          <w:szCs w:val="26"/>
        </w:rPr>
        <w:t xml:space="preserve">инистерством имущественных отношений Иркутской области </w:t>
      </w:r>
      <w:r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электронного </w:t>
      </w:r>
      <w:r>
        <w:rPr>
          <w:sz w:val="26"/>
          <w:szCs w:val="26"/>
        </w:rPr>
        <w:t xml:space="preserve">аукциона, не позднее 10 рабочих дней со дня со дня направления победителю аукциона проекта договора. 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9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>
        <w:rPr>
          <w:rFonts w:ascii="Times New Roman" w:hAnsi="Times New Roman" w:cs="Times New Roman"/>
          <w:sz w:val="26"/>
          <w:szCs w:val="26"/>
        </w:rPr>
        <w:t xml:space="preserve">Заявитель согласен с тем,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</w:t>
      </w:r>
      <w:r>
        <w:rPr>
          <w:rFonts w:ascii="Times New Roman" w:hAnsi="Times New Roman" w:cs="Times New Roman"/>
          <w:sz w:val="26"/>
          <w:szCs w:val="26"/>
        </w:rPr>
        <w:t xml:space="preserve">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</w:t>
      </w:r>
      <w:r>
        <w:rPr>
          <w:sz w:val="26"/>
          <w:szCs w:val="26"/>
        </w:rPr>
        <w:t xml:space="preserve">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</w:t>
      </w:r>
      <w:r>
        <w:rPr>
          <w:sz w:val="26"/>
          <w:szCs w:val="26"/>
        </w:rPr>
        <w:t xml:space="preserve">ознакомл</w:t>
      </w:r>
      <w:r>
        <w:rPr>
          <w:sz w:val="26"/>
          <w:szCs w:val="26"/>
        </w:rPr>
        <w:t xml:space="preserve">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>
        <w:rPr>
          <w:sz w:val="26"/>
          <w:szCs w:val="26"/>
        </w:rPr>
        <w:t xml:space="preserve">реквизиты): ____________________</w:t>
      </w:r>
      <w:r>
        <w:rPr>
          <w:sz w:val="26"/>
          <w:szCs w:val="26"/>
        </w:rPr>
        <w:t xml:space="preserve">___________________</w:t>
      </w:r>
      <w:r>
        <w:rPr>
          <w:sz w:val="26"/>
          <w:szCs w:val="26"/>
        </w:rPr>
        <w:t xml:space="preserve">_______________________________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</w:t>
      </w:r>
      <w:r>
        <w:rPr>
          <w:sz w:val="26"/>
          <w:szCs w:val="26"/>
        </w:rPr>
        <w:t xml:space="preserve">____________________________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>
        <w:rPr>
          <w:sz w:val="26"/>
          <w:szCs w:val="26"/>
        </w:rPr>
        <w:t xml:space="preserve">публичных </w:t>
      </w:r>
      <w:r>
        <w:rPr>
          <w:sz w:val="26"/>
          <w:szCs w:val="26"/>
        </w:rPr>
        <w:t xml:space="preserve">торг</w:t>
      </w:r>
      <w:r>
        <w:rPr>
          <w:sz w:val="26"/>
          <w:szCs w:val="26"/>
        </w:rPr>
        <w:t xml:space="preserve">ах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 xml:space="preserve">Перечень предоставляемых документов:</w:t>
      </w:r>
      <w:r>
        <w:rPr>
          <w:i/>
          <w:iCs/>
          <w:sz w:val="26"/>
          <w:szCs w:val="26"/>
          <w:u w:val="single"/>
        </w:rPr>
      </w:r>
      <w:r>
        <w:rPr>
          <w:i/>
          <w:iCs/>
          <w:sz w:val="26"/>
          <w:szCs w:val="26"/>
          <w:u w:val="single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опись представленных документов;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5) документы, подтверждающие внесение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14"/>
          <w:szCs w:val="26"/>
        </w:rPr>
      </w:pPr>
      <w:r>
        <w:rPr>
          <w:sz w:val="14"/>
          <w:szCs w:val="26"/>
        </w:rPr>
      </w:r>
      <w:r>
        <w:rPr>
          <w:sz w:val="14"/>
          <w:szCs w:val="26"/>
        </w:rPr>
      </w:r>
      <w:r>
        <w:rPr>
          <w:sz w:val="14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Подпись Заявителя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>
        <w:rPr>
          <w:sz w:val="26"/>
          <w:szCs w:val="26"/>
        </w:rPr>
        <w:t xml:space="preserve">Заявителя)</w:t>
      </w:r>
      <w:r>
        <w:rPr>
          <w:sz w:val="26"/>
          <w:szCs w:val="26"/>
        </w:rPr>
        <w:t xml:space="preserve"> ______________ /________________/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12"/>
          <w:szCs w:val="26"/>
        </w:rPr>
      </w:pPr>
      <w:r>
        <w:rPr>
          <w:sz w:val="12"/>
          <w:szCs w:val="26"/>
        </w:rPr>
      </w:r>
      <w:r>
        <w:rPr>
          <w:sz w:val="12"/>
          <w:szCs w:val="26"/>
        </w:rPr>
      </w:r>
      <w:r>
        <w:rPr>
          <w:sz w:val="12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«___» ______</w:t>
      </w:r>
      <w:r>
        <w:rPr>
          <w:sz w:val="26"/>
          <w:szCs w:val="26"/>
        </w:rPr>
        <w:t xml:space="preserve">_______ 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М.П. (в случае наличия)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>
        <w:rPr>
          <w:b/>
          <w:sz w:val="26"/>
          <w:szCs w:val="26"/>
        </w:rPr>
        <w:t xml:space="preserve">торгов</w:t>
      </w:r>
      <w:r>
        <w:rPr>
          <w:b/>
          <w:sz w:val="26"/>
          <w:szCs w:val="26"/>
        </w:rPr>
        <w:t xml:space="preserve">: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«</w:t>
      </w:r>
      <w:r>
        <w:rPr>
          <w:sz w:val="26"/>
          <w:szCs w:val="26"/>
        </w:rPr>
        <w:t xml:space="preserve">_____»__________________202__</w:t>
      </w:r>
      <w:r>
        <w:rPr>
          <w:sz w:val="26"/>
          <w:szCs w:val="26"/>
        </w:rPr>
        <w:t xml:space="preserve"> г. за  №____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_______ (________________)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Заявка должна быть заполнена по всем пунктам.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991" w:bottom="426" w:left="156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9016455"/>
      <w:docPartObj>
        <w:docPartGallery w:val="Page Numbers (Bottom of Page)"/>
        <w:docPartUnique w:val="true"/>
      </w:docPartObj>
      <w:rPr/>
    </w:sdtPr>
    <w:sdtContent>
      <w:p>
        <w:pPr>
          <w:pStyle w:val="92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 xml:space="preserve">8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</w:r>
        <w:r>
          <w:rPr>
            <w:sz w:val="20"/>
            <w:szCs w:val="20"/>
          </w:rPr>
        </w:r>
      </w:p>
    </w:sdtContent>
  </w:sdt>
  <w:p>
    <w:pPr>
      <w:pStyle w:val="9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  <w:bCs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  <w:bCs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  <w:bCs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  <w:bCs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  <w:bCs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  <w:bCs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  <w:bCs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65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25" w:hanging="64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25" w:hanging="76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1 Char"/>
    <w:basedOn w:val="880"/>
    <w:link w:val="879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78"/>
    <w:next w:val="87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80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80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80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80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80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8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80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80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character" w:styleId="724">
    <w:name w:val="Title Char"/>
    <w:basedOn w:val="880"/>
    <w:link w:val="883"/>
    <w:uiPriority w:val="10"/>
    <w:rPr>
      <w:sz w:val="48"/>
      <w:szCs w:val="48"/>
    </w:rPr>
  </w:style>
  <w:style w:type="paragraph" w:styleId="725">
    <w:name w:val="Subtitle"/>
    <w:basedOn w:val="878"/>
    <w:next w:val="878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80"/>
    <w:link w:val="725"/>
    <w:uiPriority w:val="11"/>
    <w:rPr>
      <w:sz w:val="24"/>
      <w:szCs w:val="24"/>
    </w:rPr>
  </w:style>
  <w:style w:type="paragraph" w:styleId="727">
    <w:name w:val="Quote"/>
    <w:basedOn w:val="878"/>
    <w:next w:val="878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8"/>
    <w:next w:val="878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80"/>
    <w:link w:val="918"/>
    <w:uiPriority w:val="99"/>
  </w:style>
  <w:style w:type="character" w:styleId="732">
    <w:name w:val="Footer Char"/>
    <w:basedOn w:val="880"/>
    <w:link w:val="920"/>
    <w:uiPriority w:val="99"/>
  </w:style>
  <w:style w:type="paragraph" w:styleId="733">
    <w:name w:val="Caption"/>
    <w:basedOn w:val="878"/>
    <w:next w:val="878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880"/>
    <w:link w:val="73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"/>
    <w:basedOn w:val="8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0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0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  <w:rPr>
      <w:sz w:val="24"/>
      <w:szCs w:val="24"/>
    </w:rPr>
  </w:style>
  <w:style w:type="paragraph" w:styleId="879">
    <w:name w:val="Heading 1"/>
    <w:basedOn w:val="878"/>
    <w:next w:val="878"/>
    <w:link w:val="917"/>
    <w:uiPriority w:val="99"/>
    <w:qFormat/>
    <w:pPr>
      <w:ind w:right="45"/>
      <w:keepNext/>
      <w:outlineLvl w:val="0"/>
    </w:pPr>
    <w:rPr>
      <w:rFonts w:ascii="Calibri" w:hAnsi="Calibri"/>
      <w:sz w:val="28"/>
      <w:szCs w:val="28"/>
    </w:rPr>
  </w:style>
  <w:style w:type="character" w:styleId="880" w:default="1">
    <w:name w:val="Default Paragraph Font"/>
    <w:uiPriority w:val="1"/>
    <w:semiHidden/>
    <w:unhideWhenUsed/>
  </w:style>
  <w:style w:type="table" w:styleId="8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2" w:default="1">
    <w:name w:val="No List"/>
    <w:uiPriority w:val="99"/>
    <w:semiHidden/>
    <w:unhideWhenUsed/>
  </w:style>
  <w:style w:type="paragraph" w:styleId="883">
    <w:name w:val="Title"/>
    <w:basedOn w:val="878"/>
    <w:link w:val="884"/>
    <w:uiPriority w:val="99"/>
    <w:qFormat/>
    <w:pPr>
      <w:jc w:val="center"/>
    </w:pPr>
  </w:style>
  <w:style w:type="character" w:styleId="884" w:customStyle="1">
    <w:name w:val="Заголовок Знак"/>
    <w:link w:val="883"/>
    <w:uiPriority w:val="99"/>
    <w:rPr>
      <w:rFonts w:cs="Times New Roman"/>
      <w:sz w:val="24"/>
      <w:szCs w:val="24"/>
    </w:rPr>
  </w:style>
  <w:style w:type="paragraph" w:styleId="885" w:customStyle="1">
    <w:name w:val="ConsPlusTitle"/>
    <w:uiPriority w:val="99"/>
    <w:rPr>
      <w:b/>
      <w:bCs/>
      <w:sz w:val="24"/>
      <w:szCs w:val="24"/>
    </w:rPr>
  </w:style>
  <w:style w:type="paragraph" w:styleId="886">
    <w:name w:val="Body Text"/>
    <w:basedOn w:val="878"/>
    <w:link w:val="887"/>
    <w:uiPriority w:val="99"/>
    <w:pPr>
      <w:jc w:val="both"/>
      <w:spacing w:after="120"/>
      <w:widowControl w:val="off"/>
    </w:pPr>
    <w:rPr>
      <w:sz w:val="28"/>
      <w:szCs w:val="28"/>
    </w:rPr>
  </w:style>
  <w:style w:type="character" w:styleId="887" w:customStyle="1">
    <w:name w:val="Основной текст Знак"/>
    <w:link w:val="886"/>
    <w:uiPriority w:val="99"/>
    <w:rPr>
      <w:rFonts w:cs="Times New Roman"/>
      <w:sz w:val="28"/>
      <w:szCs w:val="28"/>
      <w:lang w:val="ru-RU" w:eastAsia="ru-RU"/>
    </w:rPr>
  </w:style>
  <w:style w:type="paragraph" w:styleId="888" w:customStyle="1">
    <w:name w:val="Таблицы (моноширинный)"/>
    <w:basedOn w:val="878"/>
    <w:next w:val="878"/>
    <w:uiPriority w:val="9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9">
    <w:name w:val="Body Text 2"/>
    <w:basedOn w:val="878"/>
    <w:link w:val="890"/>
    <w:uiPriority w:val="99"/>
    <w:rPr>
      <w:sz w:val="26"/>
      <w:szCs w:val="26"/>
    </w:rPr>
  </w:style>
  <w:style w:type="character" w:styleId="890" w:customStyle="1">
    <w:name w:val="Основной текст 2 Знак"/>
    <w:link w:val="889"/>
    <w:uiPriority w:val="99"/>
    <w:rPr>
      <w:rFonts w:cs="Times New Roman"/>
      <w:sz w:val="26"/>
      <w:szCs w:val="26"/>
    </w:rPr>
  </w:style>
  <w:style w:type="paragraph" w:styleId="891">
    <w:name w:val="Body Text Indent"/>
    <w:basedOn w:val="878"/>
    <w:link w:val="892"/>
    <w:uiPriority w:val="99"/>
    <w:pPr>
      <w:ind w:firstLine="360"/>
    </w:pPr>
    <w:rPr>
      <w:sz w:val="26"/>
      <w:szCs w:val="26"/>
    </w:rPr>
  </w:style>
  <w:style w:type="character" w:styleId="892" w:customStyle="1">
    <w:name w:val="Основной текст с отступом Знак"/>
    <w:link w:val="891"/>
    <w:uiPriority w:val="99"/>
    <w:rPr>
      <w:rFonts w:cs="Times New Roman"/>
      <w:sz w:val="26"/>
      <w:szCs w:val="26"/>
    </w:rPr>
  </w:style>
  <w:style w:type="paragraph" w:styleId="893">
    <w:name w:val="Body Text Indent 2"/>
    <w:basedOn w:val="878"/>
    <w:link w:val="894"/>
    <w:uiPriority w:val="99"/>
    <w:pPr>
      <w:ind w:firstLine="709"/>
      <w:jc w:val="both"/>
    </w:pPr>
    <w:rPr>
      <w:sz w:val="28"/>
      <w:szCs w:val="28"/>
    </w:rPr>
  </w:style>
  <w:style w:type="character" w:styleId="894" w:customStyle="1">
    <w:name w:val="Основной текст с отступом 2 Знак"/>
    <w:link w:val="893"/>
    <w:uiPriority w:val="99"/>
    <w:rPr>
      <w:rFonts w:cs="Times New Roman"/>
      <w:sz w:val="28"/>
      <w:szCs w:val="28"/>
    </w:rPr>
  </w:style>
  <w:style w:type="paragraph" w:styleId="895" w:customStyle="1">
    <w:name w:val="ConsPlusNonformat"/>
    <w:uiPriority w:val="99"/>
    <w:rPr>
      <w:rFonts w:ascii="Courier New" w:hAnsi="Courier New" w:cs="Courier New"/>
    </w:rPr>
  </w:style>
  <w:style w:type="character" w:styleId="896">
    <w:name w:val="Hyperlink"/>
    <w:uiPriority w:val="99"/>
    <w:rPr>
      <w:rFonts w:cs="Times New Roman"/>
      <w:color w:val="0000ff"/>
      <w:u w:val="single"/>
    </w:rPr>
  </w:style>
  <w:style w:type="paragraph" w:styleId="897">
    <w:name w:val="Balloon Text"/>
    <w:basedOn w:val="878"/>
    <w:link w:val="898"/>
    <w:uiPriority w:val="99"/>
    <w:semiHidden/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link w:val="897"/>
    <w:uiPriority w:val="99"/>
    <w:semiHidden/>
    <w:rPr>
      <w:rFonts w:cs="Times New Roman"/>
      <w:sz w:val="2"/>
      <w:szCs w:val="2"/>
    </w:rPr>
  </w:style>
  <w:style w:type="paragraph" w:styleId="899" w:customStyle="1">
    <w:name w:val="ConsPlusNormal"/>
    <w:pPr>
      <w:ind w:firstLine="720"/>
    </w:pPr>
    <w:rPr>
      <w:rFonts w:ascii="Arial" w:hAnsi="Arial" w:cs="Arial"/>
    </w:rPr>
  </w:style>
  <w:style w:type="paragraph" w:styleId="900" w:customStyle="1">
    <w:name w:val="Style3"/>
    <w:basedOn w:val="878"/>
    <w:uiPriority w:val="99"/>
    <w:pPr>
      <w:ind w:firstLine="706"/>
      <w:jc w:val="both"/>
      <w:spacing w:line="322" w:lineRule="exact"/>
      <w:widowControl w:val="off"/>
    </w:pPr>
  </w:style>
  <w:style w:type="character" w:styleId="901" w:customStyle="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902" w:customStyle="1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903" w:customStyle="1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904" w:customStyle="1">
    <w:name w:val="Без интервала1"/>
    <w:uiPriority w:val="99"/>
    <w:rPr>
      <w:rFonts w:ascii="Calibri" w:hAnsi="Calibri" w:cs="Calibri"/>
      <w:sz w:val="22"/>
      <w:szCs w:val="22"/>
      <w:lang w:eastAsia="en-US"/>
    </w:rPr>
  </w:style>
  <w:style w:type="paragraph" w:styleId="905" w:customStyle="1">
    <w:name w:val="Абзац списка1"/>
    <w:basedOn w:val="878"/>
    <w:uiPriority w:val="99"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906" w:customStyle="1">
    <w:name w:val="s_13"/>
    <w:basedOn w:val="878"/>
    <w:uiPriority w:val="99"/>
    <w:pPr>
      <w:ind w:firstLine="720"/>
    </w:pPr>
  </w:style>
  <w:style w:type="paragraph" w:styleId="907" w:customStyle="1">
    <w:name w:val="Без интервала11"/>
    <w:uiPriority w:val="99"/>
    <w:rPr>
      <w:rFonts w:ascii="Calibri" w:hAnsi="Calibri" w:cs="Calibri"/>
      <w:sz w:val="22"/>
      <w:szCs w:val="22"/>
      <w:lang w:eastAsia="en-US"/>
    </w:rPr>
  </w:style>
  <w:style w:type="paragraph" w:styleId="908" w:customStyle="1">
    <w:name w:val="Без интервала2"/>
    <w:uiPriority w:val="99"/>
    <w:rPr>
      <w:rFonts w:ascii="Calibri" w:hAnsi="Calibri" w:cs="Calibri"/>
      <w:sz w:val="22"/>
      <w:szCs w:val="22"/>
      <w:lang w:eastAsia="en-US"/>
    </w:rPr>
  </w:style>
  <w:style w:type="paragraph" w:styleId="909">
    <w:name w:val="Body Text 3"/>
    <w:basedOn w:val="878"/>
    <w:link w:val="910"/>
    <w:uiPriority w:val="99"/>
    <w:pPr>
      <w:spacing w:after="120"/>
    </w:pPr>
    <w:rPr>
      <w:sz w:val="16"/>
      <w:szCs w:val="16"/>
    </w:rPr>
  </w:style>
  <w:style w:type="character" w:styleId="910" w:customStyle="1">
    <w:name w:val="Основной текст 3 Знак"/>
    <w:link w:val="909"/>
    <w:uiPriority w:val="99"/>
    <w:rPr>
      <w:rFonts w:cs="Times New Roman"/>
      <w:sz w:val="16"/>
      <w:szCs w:val="16"/>
    </w:rPr>
  </w:style>
  <w:style w:type="paragraph" w:styleId="911" w:customStyle="1">
    <w:name w:val="Абзац списка2"/>
    <w:basedOn w:val="878"/>
    <w:uiPriority w:val="99"/>
    <w:pPr>
      <w:ind w:left="720"/>
    </w:pPr>
  </w:style>
  <w:style w:type="paragraph" w:styleId="912">
    <w:name w:val="Normal (Web)"/>
    <w:basedOn w:val="878"/>
    <w:uiPriority w:val="99"/>
    <w:unhideWhenUsed/>
    <w:pPr>
      <w:spacing w:before="100" w:beforeAutospacing="1" w:after="100" w:afterAutospacing="1"/>
    </w:pPr>
  </w:style>
  <w:style w:type="character" w:styleId="913">
    <w:name w:val="Strong"/>
    <w:qFormat/>
    <w:rPr>
      <w:b/>
      <w:bCs/>
    </w:rPr>
  </w:style>
  <w:style w:type="character" w:styleId="914" w:customStyle="1">
    <w:name w:val="Название Знак"/>
    <w:uiPriority w:val="99"/>
    <w:rPr>
      <w:rFonts w:cs="Times New Roman"/>
      <w:sz w:val="24"/>
      <w:szCs w:val="24"/>
    </w:rPr>
  </w:style>
  <w:style w:type="paragraph" w:styleId="915" w:customStyle="1">
    <w:name w:val="Стиль"/>
    <w:basedOn w:val="878"/>
    <w:next w:val="883"/>
    <w:uiPriority w:val="99"/>
    <w:qFormat/>
    <w:pPr>
      <w:jc w:val="center"/>
    </w:pPr>
  </w:style>
  <w:style w:type="paragraph" w:styleId="916">
    <w:name w:val="List Paragraph"/>
    <w:basedOn w:val="878"/>
    <w:uiPriority w:val="1"/>
    <w:qFormat/>
    <w:pPr>
      <w:ind w:left="1525" w:right="144" w:firstLine="540"/>
      <w:jc w:val="both"/>
      <w:widowControl w:val="off"/>
    </w:pPr>
    <w:rPr>
      <w:sz w:val="22"/>
      <w:szCs w:val="22"/>
      <w:lang w:eastAsia="en-US"/>
    </w:rPr>
  </w:style>
  <w:style w:type="character" w:styleId="917" w:customStyle="1">
    <w:name w:val="Заголовок 1 Знак"/>
    <w:basedOn w:val="880"/>
    <w:link w:val="879"/>
    <w:uiPriority w:val="99"/>
    <w:rPr>
      <w:rFonts w:ascii="Calibri" w:hAnsi="Calibri"/>
      <w:sz w:val="28"/>
      <w:szCs w:val="28"/>
    </w:rPr>
  </w:style>
  <w:style w:type="paragraph" w:styleId="918">
    <w:name w:val="Header"/>
    <w:basedOn w:val="878"/>
    <w:link w:val="91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9" w:customStyle="1">
    <w:name w:val="Верхний колонтитул Знак"/>
    <w:basedOn w:val="880"/>
    <w:link w:val="918"/>
    <w:uiPriority w:val="99"/>
    <w:rPr>
      <w:sz w:val="24"/>
      <w:szCs w:val="24"/>
    </w:rPr>
  </w:style>
  <w:style w:type="paragraph" w:styleId="920">
    <w:name w:val="Footer"/>
    <w:basedOn w:val="878"/>
    <w:link w:val="92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21" w:customStyle="1">
    <w:name w:val="Нижний колонтитул Знак"/>
    <w:basedOn w:val="880"/>
    <w:link w:val="920"/>
    <w:uiPriority w:val="99"/>
    <w:rPr>
      <w:sz w:val="24"/>
      <w:szCs w:val="24"/>
    </w:rPr>
  </w:style>
  <w:style w:type="character" w:styleId="922">
    <w:name w:val="FollowedHyperlink"/>
    <w:basedOn w:val="88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irkfi.ru/" TargetMode="External"/><Relationship Id="rId13" Type="http://schemas.openxmlformats.org/officeDocument/2006/relationships/hyperlink" Target="http://www.mio.irkobl.ru/" TargetMode="External"/><Relationship Id="rId14" Type="http://schemas.openxmlformats.org/officeDocument/2006/relationships/hyperlink" Target="http://www.torgi.gov.ru" TargetMode="External"/><Relationship Id="rId15" Type="http://schemas.openxmlformats.org/officeDocument/2006/relationships/hyperlink" Target="http://www.mio.irkobl" TargetMode="External"/><Relationship Id="rId16" Type="http://schemas.openxmlformats.org/officeDocument/2006/relationships/hyperlink" Target="http://www.torgi.gov" TargetMode="External"/><Relationship Id="rId17" Type="http://schemas.openxmlformats.org/officeDocument/2006/relationships/hyperlink" Target="http://www.mio.irkob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C736F-9242-47CE-BB18-2C7C91E13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manueva</cp:lastModifiedBy>
  <cp:revision>12</cp:revision>
  <dcterms:created xsi:type="dcterms:W3CDTF">2025-04-21T07:55:00Z</dcterms:created>
  <dcterms:modified xsi:type="dcterms:W3CDTF">2025-10-28T09:26:32Z</dcterms:modified>
</cp:coreProperties>
</file>