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 xml:space="preserve">№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3/2</w:t>
      </w:r>
      <w:r>
        <w:rPr>
          <w:rFonts w:ascii="Times New Roman" w:hAnsi="Times New Roman" w:cs="Times New Roman"/>
          <w:sz w:val="26"/>
          <w:szCs w:val="26"/>
        </w:rPr>
        <w:t xml:space="preserve">- АЗ/25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221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27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10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</w:t>
      </w:r>
      <w:r>
        <w:rPr>
          <w:rFonts w:ascii="Times New Roman" w:hAnsi="Times New Roman" w:cs="Times New Roman"/>
          <w:sz w:val="26"/>
          <w:szCs w:val="26"/>
        </w:rPr>
        <w:t xml:space="preserve">тября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</w:t>
      </w:r>
      <w:r>
        <w:rPr>
          <w:rFonts w:ascii="Times New Roman" w:hAnsi="Times New Roman" w:cs="Times New Roman"/>
          <w:sz w:val="26"/>
          <w:szCs w:val="26"/>
        </w:rPr>
        <w:t xml:space="preserve"> 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</w:t>
      </w:r>
      <w:r>
        <w:rPr>
          <w:rFonts w:ascii="Times New Roman" w:hAnsi="Times New Roman" w:cs="Times New Roman"/>
          <w:sz w:val="26"/>
          <w:szCs w:val="26"/>
        </w:rPr>
        <w:t xml:space="preserve">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1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</w:p>
    <w:p>
      <w:pPr>
        <w:pStyle w:val="871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/>
          <w:sz w:val="26"/>
          <w:szCs w:val="26"/>
        </w:rPr>
      </w:r>
      <w:r/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26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09</w:t>
      </w:r>
      <w:r>
        <w:rPr>
          <w:rFonts w:ascii="Times New Roman" w:hAnsi="Times New Roman" w:cs="Times New Roman"/>
          <w:sz w:val="26"/>
          <w:szCs w:val="26"/>
        </w:rPr>
        <w:t xml:space="preserve">.2025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</w:t>
      </w:r>
      <w:r>
        <w:rPr>
          <w:rFonts w:ascii="Times New Roman" w:hAnsi="Times New Roman" w:cs="Times New Roman"/>
          <w:sz w:val="26"/>
          <w:szCs w:val="26"/>
        </w:rPr>
        <w:t xml:space="preserve">АСТ</w:t>
      </w:r>
      <w:r>
        <w:rPr>
          <w:rFonts w:ascii="Times New Roman" w:hAnsi="Times New Roman" w:cs="Times New Roman"/>
          <w:sz w:val="26"/>
          <w:szCs w:val="26"/>
        </w:rPr>
        <w:t xml:space="preserve">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электронного аукциона: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2053 </w:t>
      </w:r>
      <w:r>
        <w:rPr>
          <w:rFonts w:ascii="Times New Roman" w:hAnsi="Times New Roman" w:cs="Times New Roman"/>
          <w:sz w:val="26"/>
          <w:szCs w:val="26"/>
        </w:rPr>
        <w:t xml:space="preserve">кв.м</w:t>
      </w:r>
      <w:r>
        <w:rPr>
          <w:rFonts w:ascii="Times New Roman" w:hAnsi="Times New Roman" w:cs="Times New Roman"/>
          <w:sz w:val="26"/>
          <w:szCs w:val="26"/>
        </w:rPr>
        <w:t xml:space="preserve">, кадастровый номер 38:06:100301:2919, адрес: Российская Федерация, Иркутская область, муниципальный район Иркутский, сельское поселение </w:t>
      </w:r>
      <w:r>
        <w:rPr>
          <w:rFonts w:ascii="Times New Roman" w:hAnsi="Times New Roman" w:cs="Times New Roman"/>
          <w:sz w:val="26"/>
          <w:szCs w:val="26"/>
        </w:rPr>
        <w:t xml:space="preserve">Хомутовское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д.Куда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Земельному участку присвоен адрес: Российская Федерация, Иркутская область, Иркутский район, </w:t>
      </w:r>
      <w:r>
        <w:rPr>
          <w:rFonts w:ascii="Times New Roman" w:hAnsi="Times New Roman" w:cs="Times New Roman"/>
          <w:sz w:val="26"/>
          <w:szCs w:val="26"/>
        </w:rPr>
        <w:t xml:space="preserve">Хомутовское</w:t>
      </w:r>
      <w:r>
        <w:rPr>
          <w:rFonts w:ascii="Times New Roman" w:hAnsi="Times New Roman" w:cs="Times New Roman"/>
          <w:sz w:val="26"/>
          <w:szCs w:val="26"/>
        </w:rPr>
        <w:t xml:space="preserve"> сельское поселение, д. Куда, ул. Георгия </w:t>
      </w:r>
      <w:r>
        <w:rPr>
          <w:rFonts w:ascii="Times New Roman" w:hAnsi="Times New Roman" w:cs="Times New Roman"/>
          <w:sz w:val="26"/>
          <w:szCs w:val="26"/>
        </w:rPr>
        <w:t xml:space="preserve">Баянова</w:t>
      </w:r>
      <w:r>
        <w:rPr>
          <w:rFonts w:ascii="Times New Roman" w:hAnsi="Times New Roman" w:cs="Times New Roman"/>
          <w:sz w:val="26"/>
          <w:szCs w:val="26"/>
        </w:rPr>
        <w:t xml:space="preserve">, земельный участок 1А.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</w:t>
      </w:r>
      <w:bookmarkStart w:id="0" w:name="_GoBack"/>
      <w:r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pPr w:horzAnchor="page" w:tblpX="1134" w:vertAnchor="page" w:tblpY="11084" w:leftFromText="180" w:topFromText="0" w:rightFromText="180" w:bottomFromText="0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1692"/>
        <w:gridCol w:w="2978"/>
        <w:gridCol w:w="1902"/>
        <w:gridCol w:w="1504"/>
        <w:gridCol w:w="1555"/>
      </w:tblGrid>
      <w:tr>
        <w:tblPrEx/>
        <w:trPr>
          <w:trHeight w:val="1551"/>
          <w:tblHeader/>
        </w:trPr>
        <w:tc>
          <w:tcPr>
            <w:tcW w:w="574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272"/>
        </w:trPr>
        <w:tc>
          <w:tcPr>
            <w:tcW w:w="5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2" w:type="dxa"/>
            <w:vAlign w:val="center"/>
            <w:textDirection w:val="lrTb"/>
            <w:noWrap w:val="false"/>
          </w:tcPr>
          <w:p>
            <w:pPr>
              <w:pStyle w:val="878"/>
              <w:ind w:left="5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2697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07:49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pStyle w:val="878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Митренг Александра Владимировна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382705572200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216 000.00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4"/>
        </w:trPr>
        <w:tc>
          <w:tcPr>
            <w:tcW w:w="5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2" w:type="dxa"/>
            <w:vAlign w:val="center"/>
            <w:textDirection w:val="lrTb"/>
            <w:noWrap w:val="false"/>
          </w:tcPr>
          <w:p>
            <w:pPr>
              <w:pStyle w:val="878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6707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20:40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Горяшин Александр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382705980400 (в лице Быкова Алексея Леонидовича на основании доверенности № 80 АА 0702433)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216 000.00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6"/>
          <w:szCs w:val="26"/>
        </w:rPr>
      </w:pPr>
      <w:r>
        <w:rPr>
          <w:rFonts w:ascii="Times New Roman" w:hAnsi="Times New Roman" w:cs="Times New Roman"/>
          <w:sz w:val="16"/>
          <w:szCs w:val="26"/>
        </w:rPr>
      </w:r>
      <w:r>
        <w:rPr>
          <w:rFonts w:ascii="Times New Roman" w:hAnsi="Times New Roman" w:cs="Times New Roman"/>
          <w:sz w:val="16"/>
          <w:szCs w:val="26"/>
        </w:rPr>
      </w:r>
      <w:r>
        <w:rPr>
          <w:rFonts w:ascii="Times New Roman" w:hAnsi="Times New Roman" w:cs="Times New Roman"/>
          <w:sz w:val="1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4.2. 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numPr>
          <w:ilvl w:val="0"/>
          <w:numId w:val="17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Митренг Александра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7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Горяшин Александр Сергеевич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  <w:u w:val="single"/>
        </w:rPr>
      </w:r>
      <w:r>
        <w:rPr>
          <w:rFonts w:ascii="Times New Roman" w:hAnsi="Times New Roman" w:cs="Times New Roman"/>
          <w:bCs/>
          <w:sz w:val="26"/>
          <w:szCs w:val="26"/>
          <w:u w:val="singl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left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426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621B-7566-4378-B0CC-95B3FF77D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6</cp:revision>
  <dcterms:created xsi:type="dcterms:W3CDTF">2025-10-08T02:59:00Z</dcterms:created>
  <dcterms:modified xsi:type="dcterms:W3CDTF">2025-10-27T07:33:37Z</dcterms:modified>
</cp:coreProperties>
</file>