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3600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ПРОТОКОЛ №</w:t>
      </w:r>
      <w:r>
        <w:rPr>
          <w:rFonts w:ascii="Times New Roman" w:hAnsi="Times New Roman" w:cs="Times New Roman"/>
          <w:sz w:val="26"/>
          <w:szCs w:val="26"/>
        </w:rPr>
        <w:t xml:space="preserve">15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 xml:space="preserve">З/24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№22000147190000000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222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30.10.2025 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омиссия областного государственного казенного учреждения “Фонд имущества Иркутской области” </w:t>
      </w:r>
      <w:r>
        <w:rPr>
          <w:rFonts w:ascii="Times New Roman" w:hAnsi="Times New Roman" w:cs="Times New Roman"/>
          <w:sz w:val="26"/>
          <w:szCs w:val="26"/>
        </w:rPr>
        <w:t xml:space="preserve">30.10</w:t>
      </w:r>
      <w:r>
        <w:rPr>
          <w:rFonts w:ascii="Times New Roman" w:hAnsi="Times New Roman" w:cs="Times New Roman"/>
          <w:sz w:val="26"/>
          <w:szCs w:val="26"/>
        </w:rPr>
        <w:t xml:space="preserve">.2025 года в 15:00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sz w:val="26"/>
          <w:szCs w:val="26"/>
        </w:rPr>
        <w:t xml:space="preserve"> по адресу: г. Иркутск, ул. Партизанская, </w:t>
      </w:r>
      <w:r>
        <w:rPr>
          <w:rFonts w:ascii="Times New Roman" w:hAnsi="Times New Roman" w:cs="Times New Roman"/>
          <w:sz w:val="26"/>
          <w:szCs w:val="26"/>
        </w:rPr>
        <w:t xml:space="preserve">д.1, оф.</w:t>
      </w:r>
      <w:r>
        <w:rPr>
          <w:rFonts w:ascii="Times New Roman" w:hAnsi="Times New Roman" w:cs="Times New Roman"/>
          <w:sz w:val="26"/>
          <w:szCs w:val="26"/>
        </w:rPr>
        <w:t xml:space="preserve">49.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проводилось комиссией, в следующем составе: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numPr>
          <w:ilvl w:val="0"/>
          <w:numId w:val="18"/>
        </w:numPr>
        <w:ind w:left="862" w:firstLine="35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</w:t>
      </w:r>
      <w:r>
        <w:rPr>
          <w:rFonts w:ascii="Times New Roman" w:hAnsi="Times New Roman" w:cs="Times New Roman"/>
          <w:sz w:val="26"/>
          <w:szCs w:val="26"/>
        </w:rPr>
        <w:t xml:space="preserve"> Черепанова Светлана Владимировна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8"/>
        </w:numPr>
        <w:ind w:left="862" w:firstLine="35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рмак Виктор 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кимович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numPr>
          <w:ilvl w:val="0"/>
          <w:numId w:val="18"/>
        </w:numPr>
        <w:ind w:left="862" w:firstLine="35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Член комиссии – Орлинская Марина Васильевна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Всего на заседании присутствовало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3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а</w:t>
      </w:r>
      <w:r>
        <w:rPr>
          <w:rFonts w:ascii="Times New Roman" w:hAnsi="Times New Roman" w:cs="Times New Roman"/>
          <w:color w:val="000000"/>
          <w:sz w:val="26"/>
          <w:szCs w:val="26"/>
          <w:lang w:eastAsia="en-US" w:bidi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комиссии, что составило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83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  <w:t xml:space="preserve">%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 xml:space="preserve">Публичные торги проводятся в соответствии с распоряжением министерства Иркутской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от 29.08</w:t>
      </w:r>
      <w:r>
        <w:rPr>
          <w:rFonts w:ascii="Times New Roman" w:hAnsi="Times New Roman" w:cs="Times New Roman"/>
          <w:sz w:val="26"/>
          <w:szCs w:val="26"/>
        </w:rPr>
        <w:t xml:space="preserve">.2025г. № 51-1462-мр/з «О проведении публичных торгов по продаже земельного участка», письма министерства имущественных отношений Иркутской области от 05.09.2025г. №02-51-9509/25, решения Иркут</w:t>
      </w:r>
      <w:r>
        <w:rPr>
          <w:rFonts w:ascii="Times New Roman" w:hAnsi="Times New Roman" w:cs="Times New Roman"/>
          <w:sz w:val="26"/>
          <w:szCs w:val="26"/>
        </w:rPr>
        <w:t xml:space="preserve">ского</w:t>
      </w:r>
      <w:r>
        <w:rPr>
          <w:rFonts w:ascii="Times New Roman" w:hAnsi="Times New Roman" w:cs="Times New Roman"/>
          <w:sz w:val="26"/>
          <w:szCs w:val="26"/>
        </w:rPr>
        <w:t xml:space="preserve"> районного суда Иркутской области от 04.07.2023 г. (гражданское дело №2-3611/2023) об изъятии земельного участка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hAnsi="Times New Roman" w:cs="Times New Roman"/>
          <w:sz w:val="26"/>
          <w:szCs w:val="26"/>
        </w:rPr>
        <w:t xml:space="preserve">Извещение о проведении публичных торгов было размещено 30.09</w:t>
      </w:r>
      <w:r>
        <w:rPr>
          <w:rFonts w:ascii="Times New Roman" w:hAnsi="Times New Roman" w:cs="Times New Roman"/>
          <w:sz w:val="26"/>
          <w:szCs w:val="26"/>
        </w:rPr>
        <w:t xml:space="preserve">.202</w:t>
      </w:r>
      <w:r>
        <w:rPr>
          <w:rFonts w:ascii="Times New Roman" w:hAnsi="Times New Roman" w:cs="Times New Roman"/>
          <w:sz w:val="26"/>
          <w:szCs w:val="26"/>
        </w:rPr>
        <w:t xml:space="preserve">5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hAnsi="Times New Roman" w:cs="Times New Roman"/>
          <w:bCs/>
          <w:sz w:val="26"/>
          <w:szCs w:val="26"/>
        </w:rPr>
        <w:t xml:space="preserve">№22000147190000000</w:t>
      </w:r>
      <w:r>
        <w:rPr>
          <w:rFonts w:ascii="Times New Roman" w:hAnsi="Times New Roman" w:cs="Times New Roman"/>
          <w:bCs/>
          <w:sz w:val="26"/>
          <w:szCs w:val="26"/>
        </w:rPr>
        <w:t xml:space="preserve">222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www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torgi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gov</w:t>
        </w:r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.</w:t>
        </w:r>
        <w:r>
          <w:rPr>
            <w:rFonts w:ascii="Times New Roman" w:hAnsi="Times New Roman" w:cs="Times New Roman"/>
            <w:sz w:val="26"/>
            <w:szCs w:val="26"/>
            <w:u w:val="single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 в информационно - телекоммуникационной  сети «Интернет», 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 в печатном издании </w:t>
      </w:r>
      <w:r>
        <w:rPr>
          <w:rFonts w:ascii="Times New Roman" w:hAnsi="Times New Roman" w:cs="Times New Roman"/>
          <w:sz w:val="26"/>
          <w:szCs w:val="26"/>
        </w:rPr>
        <w:t xml:space="preserve">Уриковского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«</w:t>
      </w:r>
      <w:r>
        <w:rPr>
          <w:rFonts w:ascii="Times New Roman" w:hAnsi="Times New Roman" w:cs="Times New Roman"/>
          <w:sz w:val="26"/>
          <w:szCs w:val="26"/>
        </w:rPr>
        <w:t xml:space="preserve">Вестник</w:t>
      </w:r>
      <w:r>
        <w:rPr>
          <w:rFonts w:ascii="Times New Roman" w:hAnsi="Times New Roman" w:cs="Times New Roman"/>
          <w:sz w:val="26"/>
          <w:szCs w:val="26"/>
        </w:rPr>
        <w:t xml:space="preserve">»  от 30</w:t>
      </w:r>
      <w:r>
        <w:rPr>
          <w:rFonts w:ascii="Times New Roman" w:hAnsi="Times New Roman" w:cs="Times New Roman"/>
          <w:sz w:val="26"/>
          <w:szCs w:val="26"/>
        </w:rPr>
        <w:t xml:space="preserve">.09.2025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en-US" w:bidi="en-US"/>
        </w:rPr>
      </w:r>
    </w:p>
    <w:p>
      <w:pPr>
        <w:pStyle w:val="890"/>
        <w:ind w:firstLine="720"/>
        <w:jc w:val="both"/>
        <w:spacing w:before="0" w:beforeAutospacing="0" w:after="0" w:afterAutospacing="0"/>
        <w:rPr>
          <w:sz w:val="26"/>
          <w:szCs w:val="26"/>
          <w:lang w:eastAsia="en-US" w:bidi="en-US"/>
        </w:rPr>
      </w:pPr>
      <w:r>
        <w:rPr>
          <w:bCs/>
          <w:sz w:val="26"/>
          <w:szCs w:val="26"/>
        </w:rPr>
        <w:t xml:space="preserve">4. </w:t>
      </w:r>
      <w:r>
        <w:rPr>
          <w:b/>
          <w:bCs/>
          <w:sz w:val="26"/>
          <w:szCs w:val="26"/>
          <w:lang w:eastAsia="en-US" w:bidi="en-US"/>
        </w:rPr>
        <w:t xml:space="preserve">Предмет </w:t>
      </w:r>
      <w:r>
        <w:rPr>
          <w:b/>
          <w:bCs/>
          <w:sz w:val="26"/>
          <w:szCs w:val="26"/>
          <w:lang w:eastAsia="en-US" w:bidi="en-US"/>
        </w:rPr>
        <w:t xml:space="preserve">публичных</w:t>
      </w:r>
      <w:r>
        <w:rPr>
          <w:b/>
          <w:bCs/>
          <w:sz w:val="26"/>
          <w:szCs w:val="26"/>
          <w:lang w:eastAsia="en-US" w:bidi="en-US"/>
        </w:rPr>
        <w:t xml:space="preserve"> </w:t>
      </w:r>
      <w:r>
        <w:rPr>
          <w:b/>
          <w:bCs/>
          <w:sz w:val="26"/>
          <w:szCs w:val="26"/>
          <w:lang w:eastAsia="en-US" w:bidi="en-US"/>
        </w:rPr>
        <w:t xml:space="preserve">торгов</w:t>
      </w:r>
      <w:r>
        <w:rPr>
          <w:sz w:val="26"/>
          <w:szCs w:val="26"/>
          <w:lang w:eastAsia="en-US" w:bidi="en-US"/>
        </w:rPr>
        <w:t xml:space="preserve">: </w:t>
      </w:r>
      <w:r>
        <w:rPr>
          <w:sz w:val="26"/>
          <w:szCs w:val="26"/>
          <w:lang w:eastAsia="en-US" w:bidi="en-US"/>
        </w:rPr>
        <w:t xml:space="preserve">земельный участок</w:t>
      </w:r>
      <w:r>
        <w:rPr>
          <w:sz w:val="26"/>
          <w:szCs w:val="26"/>
          <w:lang w:eastAsia="en-US" w:bidi="en-US"/>
        </w:rPr>
      </w:r>
      <w:r>
        <w:rPr>
          <w:sz w:val="26"/>
          <w:szCs w:val="26"/>
          <w:lang w:eastAsia="en-US" w:bidi="en-US"/>
        </w:rPr>
      </w:r>
    </w:p>
    <w:p>
      <w:pPr>
        <w:pStyle w:val="890"/>
        <w:ind w:firstLine="720"/>
        <w:jc w:val="both"/>
        <w:spacing w:before="0" w:beforeAutospacing="0" w:after="0" w:afterAutospacing="0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Характеристика земельного участка: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земельный участок из земель сельскохозяйственного назначения площадью 75 905 </w:t>
      </w:r>
      <w:r>
        <w:rPr>
          <w:bCs/>
          <w:sz w:val="26"/>
          <w:szCs w:val="26"/>
        </w:rPr>
        <w:t xml:space="preserve">кв.м</w:t>
      </w:r>
      <w:r>
        <w:rPr>
          <w:bCs/>
          <w:sz w:val="26"/>
          <w:szCs w:val="26"/>
        </w:rPr>
        <w:t xml:space="preserve">, с кадастровым номером 38:06:100801:1141, расположенного по адресу: Иркутская область, </w:t>
      </w:r>
      <w:r>
        <w:rPr>
          <w:bCs/>
          <w:sz w:val="26"/>
          <w:szCs w:val="26"/>
        </w:rPr>
        <w:t xml:space="preserve">Иркутский</w:t>
      </w:r>
      <w:r>
        <w:rPr>
          <w:bCs/>
          <w:sz w:val="26"/>
          <w:szCs w:val="26"/>
        </w:rPr>
        <w:t xml:space="preserve"> район, поле «</w:t>
      </w:r>
      <w:r>
        <w:rPr>
          <w:bCs/>
          <w:sz w:val="26"/>
          <w:szCs w:val="26"/>
        </w:rPr>
        <w:t xml:space="preserve">Меж трактами</w:t>
      </w:r>
      <w:r>
        <w:rPr>
          <w:bCs/>
          <w:sz w:val="26"/>
          <w:szCs w:val="26"/>
        </w:rPr>
        <w:t xml:space="preserve">».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90"/>
        <w:ind w:firstLine="720"/>
        <w:jc w:val="both"/>
        <w:spacing w:before="0" w:beforeAutospacing="0" w:after="0" w:afterAutospacing="0"/>
        <w:rPr>
          <w:sz w:val="26"/>
          <w:szCs w:val="26"/>
          <w:lang w:eastAsia="en-US" w:bidi="en-US"/>
        </w:rPr>
      </w:pPr>
      <w:r>
        <w:rPr>
          <w:b/>
          <w:sz w:val="26"/>
          <w:szCs w:val="26"/>
          <w:lang w:eastAsia="en-US" w:bidi="en-US"/>
        </w:rPr>
        <w:t xml:space="preserve">Категория земель:</w:t>
      </w:r>
      <w:r>
        <w:rPr>
          <w:sz w:val="26"/>
          <w:szCs w:val="26"/>
          <w:lang w:eastAsia="en-US" w:bidi="en-US"/>
        </w:rPr>
        <w:t xml:space="preserve"> земли се</w:t>
      </w:r>
      <w:r>
        <w:rPr>
          <w:sz w:val="26"/>
          <w:szCs w:val="26"/>
          <w:lang w:eastAsia="en-US" w:bidi="en-US"/>
        </w:rPr>
        <w:t xml:space="preserve">льскохозяйс</w:t>
      </w:r>
      <w:bookmarkStart w:id="0" w:name="_GoBack"/>
      <w:r/>
      <w:bookmarkEnd w:id="0"/>
      <w:r>
        <w:rPr>
          <w:sz w:val="26"/>
          <w:szCs w:val="26"/>
          <w:lang w:eastAsia="en-US" w:bidi="en-US"/>
        </w:rPr>
        <w:t xml:space="preserve">твенного назначения.</w:t>
      </w:r>
      <w:r>
        <w:rPr>
          <w:sz w:val="26"/>
          <w:szCs w:val="26"/>
          <w:lang w:eastAsia="en-US" w:bidi="en-US"/>
        </w:rPr>
      </w:r>
      <w:r>
        <w:rPr>
          <w:sz w:val="26"/>
          <w:szCs w:val="26"/>
          <w:lang w:eastAsia="en-US" w:bidi="en-US"/>
        </w:rPr>
      </w:r>
    </w:p>
    <w:p>
      <w:pPr>
        <w:pStyle w:val="890"/>
        <w:ind w:firstLine="720"/>
        <w:jc w:val="both"/>
        <w:spacing w:before="0" w:beforeAutospacing="0" w:after="0" w:afterAutospacing="0"/>
        <w:rPr>
          <w:sz w:val="26"/>
          <w:szCs w:val="26"/>
          <w:lang w:eastAsia="en-US" w:bidi="en-US"/>
        </w:rPr>
      </w:pPr>
      <w:r>
        <w:rPr>
          <w:b/>
          <w:sz w:val="26"/>
          <w:szCs w:val="26"/>
          <w:lang w:eastAsia="en-US" w:bidi="en-US"/>
        </w:rPr>
        <w:t xml:space="preserve">Основной вид разрешенного использования земельного участка:</w:t>
      </w:r>
      <w:r>
        <w:rPr>
          <w:sz w:val="26"/>
          <w:szCs w:val="26"/>
          <w:lang w:eastAsia="en-US" w:bidi="en-US"/>
        </w:rPr>
        <w:t xml:space="preserve"> для ведения крестьянского (фермерского) хозяйства.</w:t>
      </w:r>
      <w:r>
        <w:rPr>
          <w:sz w:val="26"/>
          <w:szCs w:val="26"/>
          <w:lang w:eastAsia="en-US" w:bidi="en-US"/>
        </w:rPr>
      </w:r>
      <w:r>
        <w:rPr>
          <w:sz w:val="26"/>
          <w:szCs w:val="26"/>
          <w:lang w:eastAsia="en-US" w:bidi="en-US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 Комиссией рассмотрены заявки на участие 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публичных торгах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707"/>
        <w:gridCol w:w="5106"/>
        <w:gridCol w:w="1406"/>
        <w:gridCol w:w="1131"/>
      </w:tblGrid>
      <w:tr>
        <w:tblPrEx/>
        <w:trPr>
          <w:tblHeader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7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862" w:type="pc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Рег. № заявки, дата, время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25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публичных торгов/ ИНН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дата поступления задатка</w:t>
            </w: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7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 отказа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994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7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24.10.2025 14:10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MS Mincho" w:cs="Times New Roman"/>
                <w:sz w:val="26"/>
                <w:szCs w:val="26"/>
              </w:rPr>
            </w:pPr>
            <w:r>
              <w:rPr>
                <w:rFonts w:ascii="Times New Roman" w:hAnsi="Times New Roman" w:eastAsia="MS Mincho" w:cs="Times New Roman"/>
                <w:sz w:val="26"/>
                <w:szCs w:val="26"/>
              </w:rPr>
              <w:t xml:space="preserve">Петров Владимир Сергеевич / 850200535085</w:t>
            </w:r>
            <w:r>
              <w:rPr>
                <w:rFonts w:ascii="Times New Roman" w:hAnsi="Times New Roman" w:eastAsia="MS Mincho" w:cs="Times New Roman"/>
                <w:sz w:val="26"/>
                <w:szCs w:val="26"/>
              </w:rPr>
            </w:r>
            <w:r>
              <w:rPr>
                <w:rFonts w:ascii="Times New Roman" w:hAnsi="Times New Roman" w:eastAsia="MS Mincho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7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994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278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2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MS Mincho" w:cs="Times New Roman"/>
                <w:sz w:val="26"/>
                <w:szCs w:val="26"/>
              </w:rPr>
            </w:pPr>
            <w:r>
              <w:rPr>
                <w:rFonts w:ascii="Times New Roman" w:hAnsi="Times New Roman" w:eastAsia="MS Mincho" w:cs="Times New Roman"/>
                <w:sz w:val="26"/>
                <w:szCs w:val="26"/>
                <w:highlight w:val="none"/>
              </w:rPr>
              <w:t xml:space="preserve">2</w:t>
            </w:r>
            <w:r>
              <w:rPr>
                <w:rFonts w:ascii="Times New Roman" w:hAnsi="Times New Roman" w:eastAsia="MS Mincho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MS Mincho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MS Mincho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eastAsia="MS Mincho" w:cs="Times New Roman"/>
                <w:sz w:val="26"/>
                <w:szCs w:val="26"/>
              </w:rPr>
              <w:t xml:space="preserve">27.10.2025 15:50</w:t>
            </w:r>
            <w:r>
              <w:rPr>
                <w:rFonts w:ascii="Times New Roman" w:hAnsi="Times New Roman" w:eastAsia="MS Mincho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eastAsia="MS Mincho" w:cs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79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Сутурин Алексей Иннокентьевич / 382006297777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710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71" w:type="pct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Решение комиссии:</w:t>
      </w:r>
      <w:r>
        <w:rPr>
          <w:rFonts w:ascii="Times New Roman" w:hAnsi="Times New Roman" w:cs="Times New Roman"/>
          <w:sz w:val="26"/>
          <w:szCs w:val="26"/>
        </w:rPr>
        <w:t xml:space="preserve"> признаны участниками </w:t>
      </w:r>
      <w:r>
        <w:rPr>
          <w:rFonts w:ascii="Times New Roman" w:hAnsi="Times New Roman" w:cs="Times New Roman"/>
          <w:sz w:val="26"/>
          <w:szCs w:val="26"/>
        </w:rPr>
        <w:t xml:space="preserve">торгов публичных торгов</w:t>
      </w:r>
      <w:r>
        <w:rPr>
          <w:rFonts w:ascii="Times New Roman" w:hAnsi="Times New Roman" w:cs="Times New Roman"/>
          <w:sz w:val="26"/>
          <w:szCs w:val="26"/>
        </w:rPr>
        <w:t xml:space="preserve"> следующие претенденты: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8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eastAsia="MS Mincho" w:cs="Times New Roman"/>
          <w:sz w:val="26"/>
          <w:szCs w:val="26"/>
        </w:rPr>
        <w:t xml:space="preserve">Петров Владимир Сергеевич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8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Сутурин Алексей Иннокентьевич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ind w:firstLine="720"/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Fonts w:ascii="Times New Roman" w:hAnsi="Times New Roman" w:cs="Times New Roman"/>
          <w:color w:val="ff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Заместитель председателя комиссии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Черепанова Светлана Владимировна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Член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рмак Вик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тор 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кимович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Член комиссии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Орлинская Марина Васильевна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sectPr>
      <w:footnotePr/>
      <w:endnotePr/>
      <w:type w:val="nextPage"/>
      <w:pgSz w:w="11905" w:h="16837" w:orient="portrait"/>
      <w:pgMar w:top="1134" w:right="850" w:bottom="1134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6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2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2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5" w:hanging="180"/>
      </w:pPr>
    </w:lvl>
  </w:abstractNum>
  <w:num w:numId="1">
    <w:abstractNumId w:val="19"/>
  </w:num>
  <w:num w:numId="2">
    <w:abstractNumId w:val="13"/>
  </w:num>
  <w:num w:numId="3">
    <w:abstractNumId w:val="9"/>
  </w:num>
  <w:num w:numId="4">
    <w:abstractNumId w:val="12"/>
  </w:num>
  <w:num w:numId="5">
    <w:abstractNumId w:val="16"/>
  </w:num>
  <w:num w:numId="6">
    <w:abstractNumId w:val="8"/>
  </w:num>
  <w:num w:numId="7">
    <w:abstractNumId w:val="18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15"/>
  </w:num>
  <w:num w:numId="13">
    <w:abstractNumId w:val="21"/>
  </w:num>
  <w:num w:numId="14">
    <w:abstractNumId w:val="14"/>
  </w:num>
  <w:num w:numId="15">
    <w:abstractNumId w:val="20"/>
  </w:num>
  <w:num w:numId="16">
    <w:abstractNumId w:val="0"/>
  </w:num>
  <w:num w:numId="17">
    <w:abstractNumId w:val="1"/>
  </w:num>
  <w:num w:numId="18">
    <w:abstractNumId w:val="2"/>
  </w:num>
  <w:num w:numId="19">
    <w:abstractNumId w:val="11"/>
  </w:num>
  <w:num w:numId="20">
    <w:abstractNumId w:val="17"/>
  </w:num>
  <w:num w:numId="21">
    <w:abstractNumId w:val="10"/>
  </w:num>
  <w:num w:numId="22">
    <w:abstractNumId w:val="7"/>
  </w:num>
  <w:num w:numId="23">
    <w:abstractNumId w:val="2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2">
    <w:name w:val="Heading 1 Char"/>
    <w:basedOn w:val="878"/>
    <w:link w:val="877"/>
    <w:uiPriority w:val="9"/>
    <w:rPr>
      <w:rFonts w:ascii="Arial" w:hAnsi="Arial" w:eastAsia="Arial" w:cs="Arial"/>
      <w:sz w:val="40"/>
      <w:szCs w:val="40"/>
    </w:rPr>
  </w:style>
  <w:style w:type="paragraph" w:styleId="703">
    <w:name w:val="Heading 2"/>
    <w:basedOn w:val="876"/>
    <w:next w:val="876"/>
    <w:link w:val="70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4">
    <w:name w:val="Heading 2 Char"/>
    <w:basedOn w:val="878"/>
    <w:link w:val="703"/>
    <w:uiPriority w:val="9"/>
    <w:rPr>
      <w:rFonts w:ascii="Arial" w:hAnsi="Arial" w:eastAsia="Arial" w:cs="Arial"/>
      <w:sz w:val="34"/>
    </w:rPr>
  </w:style>
  <w:style w:type="paragraph" w:styleId="705">
    <w:name w:val="Heading 3"/>
    <w:basedOn w:val="876"/>
    <w:next w:val="876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6">
    <w:name w:val="Heading 3 Char"/>
    <w:basedOn w:val="878"/>
    <w:link w:val="705"/>
    <w:uiPriority w:val="9"/>
    <w:rPr>
      <w:rFonts w:ascii="Arial" w:hAnsi="Arial" w:eastAsia="Arial" w:cs="Arial"/>
      <w:sz w:val="30"/>
      <w:szCs w:val="30"/>
    </w:rPr>
  </w:style>
  <w:style w:type="paragraph" w:styleId="707">
    <w:name w:val="Heading 4"/>
    <w:basedOn w:val="876"/>
    <w:next w:val="876"/>
    <w:link w:val="70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8">
    <w:name w:val="Heading 4 Char"/>
    <w:basedOn w:val="878"/>
    <w:link w:val="707"/>
    <w:uiPriority w:val="9"/>
    <w:rPr>
      <w:rFonts w:ascii="Arial" w:hAnsi="Arial" w:eastAsia="Arial" w:cs="Arial"/>
      <w:b/>
      <w:bCs/>
      <w:sz w:val="26"/>
      <w:szCs w:val="26"/>
    </w:rPr>
  </w:style>
  <w:style w:type="paragraph" w:styleId="709">
    <w:name w:val="Heading 5"/>
    <w:basedOn w:val="876"/>
    <w:next w:val="876"/>
    <w:link w:val="71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0">
    <w:name w:val="Heading 5 Char"/>
    <w:basedOn w:val="878"/>
    <w:link w:val="709"/>
    <w:uiPriority w:val="9"/>
    <w:rPr>
      <w:rFonts w:ascii="Arial" w:hAnsi="Arial" w:eastAsia="Arial" w:cs="Arial"/>
      <w:b/>
      <w:bCs/>
      <w:sz w:val="24"/>
      <w:szCs w:val="24"/>
    </w:rPr>
  </w:style>
  <w:style w:type="paragraph" w:styleId="711">
    <w:name w:val="Heading 6"/>
    <w:basedOn w:val="876"/>
    <w:next w:val="876"/>
    <w:link w:val="71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2">
    <w:name w:val="Heading 6 Char"/>
    <w:basedOn w:val="878"/>
    <w:link w:val="711"/>
    <w:uiPriority w:val="9"/>
    <w:rPr>
      <w:rFonts w:ascii="Arial" w:hAnsi="Arial" w:eastAsia="Arial" w:cs="Arial"/>
      <w:b/>
      <w:bCs/>
      <w:sz w:val="22"/>
      <w:szCs w:val="22"/>
    </w:rPr>
  </w:style>
  <w:style w:type="paragraph" w:styleId="713">
    <w:name w:val="Heading 7"/>
    <w:basedOn w:val="876"/>
    <w:next w:val="876"/>
    <w:link w:val="71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4">
    <w:name w:val="Heading 7 Char"/>
    <w:basedOn w:val="878"/>
    <w:link w:val="71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5">
    <w:name w:val="Heading 8"/>
    <w:basedOn w:val="876"/>
    <w:next w:val="876"/>
    <w:link w:val="71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6">
    <w:name w:val="Heading 8 Char"/>
    <w:basedOn w:val="878"/>
    <w:link w:val="715"/>
    <w:uiPriority w:val="9"/>
    <w:rPr>
      <w:rFonts w:ascii="Arial" w:hAnsi="Arial" w:eastAsia="Arial" w:cs="Arial"/>
      <w:i/>
      <w:iCs/>
      <w:sz w:val="22"/>
      <w:szCs w:val="22"/>
    </w:rPr>
  </w:style>
  <w:style w:type="paragraph" w:styleId="717">
    <w:name w:val="Heading 9"/>
    <w:basedOn w:val="876"/>
    <w:next w:val="876"/>
    <w:link w:val="71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8">
    <w:name w:val="Heading 9 Char"/>
    <w:basedOn w:val="878"/>
    <w:link w:val="717"/>
    <w:uiPriority w:val="9"/>
    <w:rPr>
      <w:rFonts w:ascii="Arial" w:hAnsi="Arial" w:eastAsia="Arial" w:cs="Arial"/>
      <w:i/>
      <w:iCs/>
      <w:sz w:val="21"/>
      <w:szCs w:val="21"/>
    </w:rPr>
  </w:style>
  <w:style w:type="paragraph" w:styleId="719">
    <w:name w:val="No Spacing"/>
    <w:uiPriority w:val="1"/>
    <w:qFormat/>
    <w:pPr>
      <w:spacing w:before="0" w:after="0" w:line="240" w:lineRule="auto"/>
    </w:pPr>
  </w:style>
  <w:style w:type="character" w:styleId="720">
    <w:name w:val="Title Char"/>
    <w:basedOn w:val="878"/>
    <w:link w:val="888"/>
    <w:uiPriority w:val="10"/>
    <w:rPr>
      <w:sz w:val="48"/>
      <w:szCs w:val="48"/>
    </w:rPr>
  </w:style>
  <w:style w:type="paragraph" w:styleId="721">
    <w:name w:val="Subtitle"/>
    <w:basedOn w:val="876"/>
    <w:next w:val="876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>
    <w:name w:val="Subtitle Char"/>
    <w:basedOn w:val="878"/>
    <w:link w:val="721"/>
    <w:uiPriority w:val="11"/>
    <w:rPr>
      <w:sz w:val="24"/>
      <w:szCs w:val="24"/>
    </w:rPr>
  </w:style>
  <w:style w:type="paragraph" w:styleId="723">
    <w:name w:val="Quote"/>
    <w:basedOn w:val="876"/>
    <w:next w:val="876"/>
    <w:link w:val="724"/>
    <w:uiPriority w:val="29"/>
    <w:qFormat/>
    <w:pPr>
      <w:ind w:left="720" w:right="720"/>
    </w:pPr>
    <w:rPr>
      <w:i/>
    </w:rPr>
  </w:style>
  <w:style w:type="character" w:styleId="724">
    <w:name w:val="Quote Char"/>
    <w:link w:val="723"/>
    <w:uiPriority w:val="29"/>
    <w:rPr>
      <w:i/>
    </w:rPr>
  </w:style>
  <w:style w:type="paragraph" w:styleId="725">
    <w:name w:val="Intense Quote"/>
    <w:basedOn w:val="876"/>
    <w:next w:val="876"/>
    <w:link w:val="72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>
    <w:name w:val="Intense Quote Char"/>
    <w:link w:val="725"/>
    <w:uiPriority w:val="30"/>
    <w:rPr>
      <w:i/>
    </w:rPr>
  </w:style>
  <w:style w:type="paragraph" w:styleId="727">
    <w:name w:val="Header"/>
    <w:basedOn w:val="876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>
    <w:name w:val="Header Char"/>
    <w:basedOn w:val="878"/>
    <w:link w:val="727"/>
    <w:uiPriority w:val="99"/>
  </w:style>
  <w:style w:type="paragraph" w:styleId="729">
    <w:name w:val="Footer"/>
    <w:basedOn w:val="876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>
    <w:name w:val="Footer Char"/>
    <w:basedOn w:val="878"/>
    <w:link w:val="729"/>
    <w:uiPriority w:val="99"/>
  </w:style>
  <w:style w:type="paragraph" w:styleId="731">
    <w:name w:val="Caption"/>
    <w:basedOn w:val="876"/>
    <w:next w:val="876"/>
    <w:link w:val="7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2">
    <w:name w:val="Caption Char"/>
    <w:basedOn w:val="878"/>
    <w:link w:val="731"/>
    <w:uiPriority w:val="35"/>
    <w:rPr>
      <w:b/>
      <w:bCs/>
      <w:color w:val="4f81bd" w:themeColor="accent1"/>
      <w:sz w:val="18"/>
      <w:szCs w:val="18"/>
    </w:rPr>
  </w:style>
  <w:style w:type="table" w:styleId="733">
    <w:name w:val="Table Grid"/>
    <w:basedOn w:val="8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>
    <w:name w:val="Table Grid Light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Plain Table 1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basedOn w:val="8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>
    <w:name w:val="Grid Table 4 - Accent 1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3">
    <w:name w:val="Grid Table 4 - Accent 2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Grid Table 4 - Accent 3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5">
    <w:name w:val="Grid Table 4 - Accent 4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Grid Table 4 - Accent 5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7">
    <w:name w:val="Grid Table 4 - Accent 6"/>
    <w:basedOn w:val="8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8">
    <w:name w:val="Grid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5">
    <w:name w:val="Grid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6">
    <w:name w:val="Grid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7">
    <w:name w:val="Grid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8">
    <w:name w:val="Grid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9">
    <w:name w:val="Grid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0">
    <w:name w:val="Grid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1">
    <w:name w:val="Grid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7">
    <w:name w:val="List Table 2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8">
    <w:name w:val="List Table 2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9">
    <w:name w:val="List Table 2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0">
    <w:name w:val="List Table 2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1">
    <w:name w:val="List Table 2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2">
    <w:name w:val="List Table 2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6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5">
    <w:name w:val="List Table 6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6">
    <w:name w:val="List Table 6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7">
    <w:name w:val="List Table 6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8">
    <w:name w:val="List Table 6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9">
    <w:name w:val="List Table 6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0">
    <w:name w:val="List Table 6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1">
    <w:name w:val="List Table 7 Colorful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2">
    <w:name w:val="List Table 7 Colorful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3">
    <w:name w:val="List Table 7 Colorful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4">
    <w:name w:val="List Table 7 Colorful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5">
    <w:name w:val="List Table 7 Colorful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6">
    <w:name w:val="List Table 7 Colorful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7">
    <w:name w:val="List Table 7 Colorful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8">
    <w:name w:val="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0">
    <w:name w:val="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1">
    <w:name w:val="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2">
    <w:name w:val="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3">
    <w:name w:val="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4">
    <w:name w:val="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5">
    <w:name w:val="Bordered &amp; Lined - Accent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Bordered &amp; Lined - Accent 1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7">
    <w:name w:val="Bordered &amp; Lined - Accent 2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8">
    <w:name w:val="Bordered &amp; Lined - Accent 3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9">
    <w:name w:val="Bordered &amp; Lined - Accent 4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0">
    <w:name w:val="Bordered &amp; Lined - Accent 5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1">
    <w:name w:val="Bordered &amp; Lined - Accent 6"/>
    <w:basedOn w:val="8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2">
    <w:name w:val="Bordered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3">
    <w:name w:val="Bordered - Accent 1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4">
    <w:name w:val="Bordered - Accent 2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5">
    <w:name w:val="Bordered - Accent 3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6">
    <w:name w:val="Bordered - Accent 4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7">
    <w:name w:val="Bordered - Accent 5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8">
    <w:name w:val="Bordered - Accent 6"/>
    <w:basedOn w:val="8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9">
    <w:name w:val="footnote text"/>
    <w:basedOn w:val="876"/>
    <w:link w:val="860"/>
    <w:uiPriority w:val="99"/>
    <w:semiHidden/>
    <w:unhideWhenUsed/>
    <w:pPr>
      <w:spacing w:after="40" w:line="240" w:lineRule="auto"/>
    </w:pPr>
    <w:rPr>
      <w:sz w:val="18"/>
    </w:rPr>
  </w:style>
  <w:style w:type="character" w:styleId="860">
    <w:name w:val="Footnote Text Char"/>
    <w:link w:val="859"/>
    <w:uiPriority w:val="99"/>
    <w:rPr>
      <w:sz w:val="18"/>
    </w:rPr>
  </w:style>
  <w:style w:type="character" w:styleId="861">
    <w:name w:val="footnote reference"/>
    <w:basedOn w:val="878"/>
    <w:uiPriority w:val="99"/>
    <w:unhideWhenUsed/>
    <w:rPr>
      <w:vertAlign w:val="superscript"/>
    </w:rPr>
  </w:style>
  <w:style w:type="paragraph" w:styleId="862">
    <w:name w:val="endnote text"/>
    <w:basedOn w:val="876"/>
    <w:link w:val="863"/>
    <w:uiPriority w:val="99"/>
    <w:semiHidden/>
    <w:unhideWhenUsed/>
    <w:pPr>
      <w:spacing w:after="0" w:line="240" w:lineRule="auto"/>
    </w:pPr>
    <w:rPr>
      <w:sz w:val="20"/>
    </w:rPr>
  </w:style>
  <w:style w:type="character" w:styleId="863">
    <w:name w:val="Endnote Text Char"/>
    <w:link w:val="862"/>
    <w:uiPriority w:val="99"/>
    <w:rPr>
      <w:sz w:val="20"/>
    </w:rPr>
  </w:style>
  <w:style w:type="character" w:styleId="864">
    <w:name w:val="endnote reference"/>
    <w:basedOn w:val="878"/>
    <w:uiPriority w:val="99"/>
    <w:semiHidden/>
    <w:unhideWhenUsed/>
    <w:rPr>
      <w:vertAlign w:val="superscript"/>
    </w:rPr>
  </w:style>
  <w:style w:type="paragraph" w:styleId="865">
    <w:name w:val="toc 1"/>
    <w:basedOn w:val="876"/>
    <w:next w:val="876"/>
    <w:uiPriority w:val="39"/>
    <w:unhideWhenUsed/>
    <w:pPr>
      <w:ind w:left="0" w:right="0" w:firstLine="0"/>
      <w:spacing w:after="57"/>
    </w:pPr>
  </w:style>
  <w:style w:type="paragraph" w:styleId="866">
    <w:name w:val="toc 2"/>
    <w:basedOn w:val="876"/>
    <w:next w:val="876"/>
    <w:uiPriority w:val="39"/>
    <w:unhideWhenUsed/>
    <w:pPr>
      <w:ind w:left="283" w:right="0" w:firstLine="0"/>
      <w:spacing w:after="57"/>
    </w:pPr>
  </w:style>
  <w:style w:type="paragraph" w:styleId="867">
    <w:name w:val="toc 3"/>
    <w:basedOn w:val="876"/>
    <w:next w:val="876"/>
    <w:uiPriority w:val="39"/>
    <w:unhideWhenUsed/>
    <w:pPr>
      <w:ind w:left="567" w:right="0" w:firstLine="0"/>
      <w:spacing w:after="57"/>
    </w:pPr>
  </w:style>
  <w:style w:type="paragraph" w:styleId="868">
    <w:name w:val="toc 4"/>
    <w:basedOn w:val="876"/>
    <w:next w:val="876"/>
    <w:uiPriority w:val="39"/>
    <w:unhideWhenUsed/>
    <w:pPr>
      <w:ind w:left="850" w:right="0" w:firstLine="0"/>
      <w:spacing w:after="57"/>
    </w:pPr>
  </w:style>
  <w:style w:type="paragraph" w:styleId="869">
    <w:name w:val="toc 5"/>
    <w:basedOn w:val="876"/>
    <w:next w:val="876"/>
    <w:uiPriority w:val="39"/>
    <w:unhideWhenUsed/>
    <w:pPr>
      <w:ind w:left="1134" w:right="0" w:firstLine="0"/>
      <w:spacing w:after="57"/>
    </w:pPr>
  </w:style>
  <w:style w:type="paragraph" w:styleId="870">
    <w:name w:val="toc 6"/>
    <w:basedOn w:val="876"/>
    <w:next w:val="876"/>
    <w:uiPriority w:val="39"/>
    <w:unhideWhenUsed/>
    <w:pPr>
      <w:ind w:left="1417" w:right="0" w:firstLine="0"/>
      <w:spacing w:after="57"/>
    </w:pPr>
  </w:style>
  <w:style w:type="paragraph" w:styleId="871">
    <w:name w:val="toc 7"/>
    <w:basedOn w:val="876"/>
    <w:next w:val="876"/>
    <w:uiPriority w:val="39"/>
    <w:unhideWhenUsed/>
    <w:pPr>
      <w:ind w:left="1701" w:right="0" w:firstLine="0"/>
      <w:spacing w:after="57"/>
    </w:pPr>
  </w:style>
  <w:style w:type="paragraph" w:styleId="872">
    <w:name w:val="toc 8"/>
    <w:basedOn w:val="876"/>
    <w:next w:val="876"/>
    <w:uiPriority w:val="39"/>
    <w:unhideWhenUsed/>
    <w:pPr>
      <w:ind w:left="1984" w:right="0" w:firstLine="0"/>
      <w:spacing w:after="57"/>
    </w:pPr>
  </w:style>
  <w:style w:type="paragraph" w:styleId="873">
    <w:name w:val="toc 9"/>
    <w:basedOn w:val="876"/>
    <w:next w:val="876"/>
    <w:uiPriority w:val="39"/>
    <w:unhideWhenUsed/>
    <w:pPr>
      <w:ind w:left="2268" w:right="0" w:firstLine="0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876"/>
    <w:next w:val="876"/>
    <w:uiPriority w:val="99"/>
    <w:unhideWhenUsed/>
    <w:pPr>
      <w:spacing w:after="0" w:afterAutospacing="0"/>
    </w:pPr>
  </w:style>
  <w:style w:type="paragraph" w:styleId="876" w:default="1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paragraph" w:styleId="877">
    <w:name w:val="Heading 1"/>
    <w:basedOn w:val="876"/>
    <w:next w:val="876"/>
    <w:link w:val="881"/>
    <w:uiPriority w:val="99"/>
    <w:qFormat/>
    <w:pPr>
      <w:ind w:right="45"/>
      <w:keepNext/>
      <w:spacing w:after="0" w:line="240" w:lineRule="auto"/>
      <w:outlineLvl w:val="0"/>
    </w:pPr>
    <w:rPr>
      <w:rFonts w:ascii="Times New Roman" w:hAnsi="Times New Roman" w:cs="Times New Roman"/>
      <w:sz w:val="20"/>
      <w:szCs w:val="20"/>
    </w:rPr>
  </w:style>
  <w:style w:type="character" w:styleId="878" w:default="1">
    <w:name w:val="Default Paragraph Font"/>
    <w:uiPriority w:val="1"/>
    <w:semiHidden/>
    <w:unhideWhenUsed/>
  </w:style>
  <w:style w:type="table" w:styleId="8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0" w:default="1">
    <w:name w:val="No List"/>
    <w:uiPriority w:val="99"/>
    <w:semiHidden/>
    <w:unhideWhenUsed/>
  </w:style>
  <w:style w:type="character" w:styleId="881" w:customStyle="1">
    <w:name w:val="Заголовок 1 Знак"/>
    <w:link w:val="877"/>
    <w:uiPriority w:val="99"/>
    <w:rPr>
      <w:rFonts w:ascii="Times New Roman" w:hAnsi="Times New Roman" w:cs="Times New Roman"/>
      <w:sz w:val="20"/>
      <w:szCs w:val="20"/>
    </w:rPr>
  </w:style>
  <w:style w:type="character" w:styleId="882">
    <w:name w:val="Hyperlink"/>
    <w:uiPriority w:val="99"/>
    <w:rPr>
      <w:color w:val="0000ff"/>
      <w:u w:val="single"/>
    </w:rPr>
  </w:style>
  <w:style w:type="character" w:styleId="883" w:customStyle="1">
    <w:name w:val="Основной текст (3)_"/>
    <w:link w:val="884"/>
    <w:uiPriority w:val="99"/>
    <w:rPr>
      <w:b/>
      <w:bCs/>
      <w:sz w:val="18"/>
      <w:szCs w:val="18"/>
      <w:shd w:val="clear" w:color="auto" w:fill="ffffff"/>
    </w:rPr>
  </w:style>
  <w:style w:type="paragraph" w:styleId="884" w:customStyle="1">
    <w:name w:val="Основной текст (3)1"/>
    <w:basedOn w:val="876"/>
    <w:link w:val="883"/>
    <w:uiPriority w:val="99"/>
    <w:pPr>
      <w:ind w:hanging="1460"/>
      <w:spacing w:before="180" w:after="180" w:line="221" w:lineRule="exact"/>
      <w:shd w:val="clear" w:color="auto" w:fill="ffffff"/>
    </w:pPr>
    <w:rPr>
      <w:rFonts w:cs="Times New Roman"/>
      <w:b/>
      <w:bCs/>
      <w:sz w:val="18"/>
      <w:szCs w:val="18"/>
    </w:rPr>
  </w:style>
  <w:style w:type="paragraph" w:styleId="885">
    <w:name w:val="List Paragraph"/>
    <w:basedOn w:val="876"/>
    <w:uiPriority w:val="99"/>
    <w:qFormat/>
    <w:pPr>
      <w:ind w:left="720"/>
    </w:pPr>
  </w:style>
  <w:style w:type="paragraph" w:styleId="886">
    <w:name w:val="Balloon Text"/>
    <w:basedOn w:val="876"/>
    <w:link w:val="887"/>
    <w:uiPriority w:val="99"/>
    <w:semiHidden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styleId="887" w:customStyle="1">
    <w:name w:val="Текст выноски Знак"/>
    <w:link w:val="886"/>
    <w:uiPriority w:val="99"/>
    <w:semiHidden/>
    <w:rPr>
      <w:rFonts w:ascii="Tahoma" w:hAnsi="Tahoma" w:cs="Tahoma"/>
      <w:sz w:val="16"/>
      <w:szCs w:val="16"/>
    </w:rPr>
  </w:style>
  <w:style w:type="paragraph" w:styleId="888">
    <w:name w:val="Title"/>
    <w:basedOn w:val="876"/>
    <w:link w:val="889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889" w:customStyle="1">
    <w:name w:val="Заголовок Знак"/>
    <w:link w:val="888"/>
    <w:uiPriority w:val="99"/>
    <w:rPr>
      <w:rFonts w:ascii="Times New Roman" w:hAnsi="Times New Roman" w:cs="Times New Roman"/>
      <w:sz w:val="24"/>
      <w:szCs w:val="24"/>
    </w:rPr>
  </w:style>
  <w:style w:type="paragraph" w:styleId="890">
    <w:name w:val="Normal (Web)"/>
    <w:basedOn w:val="87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891">
    <w:name w:val="Body Text Indent"/>
    <w:basedOn w:val="876"/>
    <w:link w:val="892"/>
    <w:uiPriority w:val="99"/>
    <w:pPr>
      <w:ind w:firstLine="36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styleId="892" w:customStyle="1">
    <w:name w:val="Основной текст с отступом Знак"/>
    <w:basedOn w:val="878"/>
    <w:link w:val="891"/>
    <w:uiPriority w:val="99"/>
    <w:rPr>
      <w:rFonts w:ascii="Times New Roman" w:hAnsi="Times New Roman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DB2C0-B154-4D79-AE4E-9DDA9FA39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cherepanova</dc:creator>
  <cp:keywords/>
  <dc:description/>
  <cp:lastModifiedBy>manueva</cp:lastModifiedBy>
  <cp:revision>5</cp:revision>
  <dcterms:created xsi:type="dcterms:W3CDTF">2025-10-16T06:36:00Z</dcterms:created>
  <dcterms:modified xsi:type="dcterms:W3CDTF">2025-10-30T02:27:28Z</dcterms:modified>
</cp:coreProperties>
</file>