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ДОГОВОР КУПЛИ-ПРОДАЖИ</w:t>
      </w:r>
    </w:p>
    <w:p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ЗЕМЕЛЬНОГО УЧАСТКА</w:t>
      </w:r>
      <w:r>
        <w:rPr>
          <w:rFonts w:ascii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hAnsi="Times New Roman" w:cs="Times New Roman"/>
          <w:sz w:val="27"/>
          <w:szCs w:val="27"/>
        </w:rPr>
        <w:t xml:space="preserve">10</w:t>
      </w:r>
      <w:r>
        <w:rPr>
          <w:rFonts w:ascii="Times New Roman" w:hAnsi="Times New Roman" w:cs="Times New Roman"/>
          <w:sz w:val="27"/>
          <w:szCs w:val="27"/>
        </w:rPr>
        <w:t xml:space="preserve">-сх</w:t>
      </w:r>
      <w:r>
        <w:rPr>
          <w:rFonts w:ascii="Times New Roman" w:hAnsi="Times New Roman" w:cs="Times New Roman"/>
          <w:sz w:val="27"/>
          <w:szCs w:val="27"/>
        </w:rPr>
        <w:t xml:space="preserve">-кп/2</w:t>
      </w:r>
      <w:r>
        <w:rPr>
          <w:rFonts w:ascii="Times New Roman" w:hAnsi="Times New Roman" w:cs="Times New Roman"/>
          <w:sz w:val="27"/>
          <w:szCs w:val="27"/>
        </w:rPr>
        <w:t xml:space="preserve">5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>
      <w:pPr>
        <w:pStyle w:val="ConsPlusNormal"/>
        <w:widowControl/>
        <w:ind w:firstLine="54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г. И</w:t>
      </w:r>
      <w:r>
        <w:rPr>
          <w:rFonts w:ascii="Times New Roman" w:hAnsi="Times New Roman" w:cs="Times New Roman"/>
          <w:sz w:val="27"/>
          <w:szCs w:val="27"/>
        </w:rPr>
        <w:t xml:space="preserve">ркутск             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«___» __________ 202</w:t>
      </w:r>
      <w:r>
        <w:rPr>
          <w:rFonts w:ascii="Times New Roman" w:hAnsi="Times New Roman" w:cs="Times New Roman"/>
          <w:sz w:val="27"/>
          <w:szCs w:val="27"/>
        </w:rPr>
        <w:t xml:space="preserve">5</w:t>
      </w:r>
      <w:r>
        <w:rPr>
          <w:rFonts w:ascii="Times New Roman" w:hAnsi="Times New Roman" w:cs="Times New Roman"/>
          <w:sz w:val="27"/>
          <w:szCs w:val="27"/>
        </w:rPr>
        <w:t xml:space="preserve"> года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ab/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Министерство имущественных отношений Иркутской области </w:t>
      </w:r>
      <w:r>
        <w:rPr>
          <w:rFonts w:ascii="Times New Roman" w:hAnsi="Times New Roman" w:cs="Times New Roman"/>
          <w:sz w:val="27"/>
          <w:szCs w:val="27"/>
        </w:rPr>
        <w:t xml:space="preserve">в лице </w:t>
      </w:r>
      <w:r>
        <w:rPr>
          <w:rFonts w:ascii="Times New Roman" w:hAnsi="Times New Roman" w:cs="Times New Roman"/>
          <w:sz w:val="26"/>
          <w:szCs w:val="26"/>
        </w:rPr>
        <w:t xml:space="preserve">осуществляющего полномочия министра имущественных отношений Иркутской области Просвирина Кирилла Сергеевича, </w:t>
      </w:r>
      <w:r>
        <w:rPr>
          <w:rFonts w:ascii="Times New Roman" w:hAnsi="Times New Roman" w:cs="Times New Roman"/>
          <w:sz w:val="26"/>
          <w:szCs w:val="26"/>
        </w:rPr>
        <w:t xml:space="preserve">действующего на основании распоряжения Губернатора Иркутской области от 19.09.2025 года № 788-рк </w:t>
      </w:r>
      <w:r>
        <w:rPr>
          <w:rFonts w:ascii="Times New Roman" w:hAnsi="Times New Roman" w:cs="Times New Roman"/>
          <w:sz w:val="26"/>
          <w:szCs w:val="26"/>
        </w:rPr>
        <w:br/>
        <w:t xml:space="preserve">«О Просвирине К.С.»,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действующе</w:t>
      </w:r>
      <w:r>
        <w:rPr>
          <w:rFonts w:ascii="Times New Roman" w:hAnsi="Times New Roman" w:cs="Times New Roman"/>
          <w:sz w:val="27"/>
          <w:szCs w:val="27"/>
        </w:rPr>
        <w:t xml:space="preserve">го</w:t>
      </w:r>
      <w:r>
        <w:rPr>
          <w:rFonts w:ascii="Times New Roman" w:hAnsi="Times New Roman" w:cs="Times New Roman"/>
          <w:sz w:val="27"/>
          <w:szCs w:val="27"/>
        </w:rPr>
        <w:t xml:space="preserve"> на основании Положения о министерстве имущественных отношений Иркутской области, утвержденного постановлением Правительства Иркутской области от 30 сентября 2009 года № 264/43-пп, именуемое в дальнейшем «Продавец</w:t>
      </w:r>
      <w:r>
        <w:rPr>
          <w:rFonts w:ascii="Times New Roman" w:hAnsi="Times New Roman" w:cs="Times New Roman"/>
          <w:sz w:val="27"/>
          <w:szCs w:val="27"/>
        </w:rPr>
        <w:t xml:space="preserve">»,</w:t>
      </w:r>
      <w:r>
        <w:rPr>
          <w:rFonts w:ascii="Times New Roman" w:hAnsi="Times New Roman" w:cs="Times New Roman"/>
          <w:sz w:val="27"/>
          <w:szCs w:val="27"/>
        </w:rPr>
        <w:t xml:space="preserve"> и </w:t>
      </w:r>
      <w:r>
        <w:rPr>
          <w:rFonts w:ascii="Times New Roman" w:hAnsi="Times New Roman" w:cs="Times New Roman"/>
          <w:b/>
          <w:sz w:val="27"/>
          <w:szCs w:val="27"/>
        </w:rPr>
        <w:t xml:space="preserve">______________________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паспорт серии _____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hAnsi="Times New Roman" w:cs="Times New Roman"/>
          <w:sz w:val="27"/>
          <w:szCs w:val="27"/>
        </w:rPr>
        <w:t xml:space="preserve">________</w:t>
      </w:r>
      <w:r>
        <w:rPr>
          <w:rFonts w:ascii="Times New Roman" w:hAnsi="Times New Roman" w:cs="Times New Roman"/>
          <w:sz w:val="27"/>
          <w:szCs w:val="27"/>
        </w:rPr>
        <w:t xml:space="preserve">, выдан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_______________________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___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___</w:t>
      </w:r>
      <w:r>
        <w:rPr>
          <w:rFonts w:ascii="Times New Roman" w:hAnsi="Times New Roman" w:cs="Times New Roman"/>
          <w:sz w:val="27"/>
          <w:szCs w:val="27"/>
        </w:rPr>
        <w:t xml:space="preserve">.20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 w:cs="Times New Roman"/>
          <w:sz w:val="27"/>
          <w:szCs w:val="27"/>
        </w:rPr>
        <w:t xml:space="preserve">,</w:t>
      </w:r>
      <w:r>
        <w:rPr>
          <w:rFonts w:ascii="Times New Roman" w:hAnsi="Times New Roman" w:cs="Times New Roman"/>
          <w:sz w:val="27"/>
          <w:szCs w:val="27"/>
        </w:rPr>
        <w:t xml:space="preserve"> зарегистрированн</w:t>
      </w:r>
      <w:r>
        <w:rPr>
          <w:rFonts w:ascii="Times New Roman" w:hAnsi="Times New Roman" w:cs="Times New Roman"/>
          <w:sz w:val="27"/>
          <w:szCs w:val="27"/>
        </w:rPr>
        <w:t xml:space="preserve">ый</w:t>
      </w:r>
      <w:r>
        <w:rPr>
          <w:rFonts w:ascii="Times New Roman" w:hAnsi="Times New Roman" w:cs="Times New Roman"/>
          <w:sz w:val="27"/>
          <w:szCs w:val="27"/>
        </w:rPr>
        <w:t xml:space="preserve"> по адресу:</w:t>
      </w:r>
      <w:r>
        <w:rPr>
          <w:rFonts w:ascii="Times New Roman" w:hAnsi="Times New Roman" w:cs="Times New Roman"/>
          <w:sz w:val="27"/>
          <w:szCs w:val="27"/>
        </w:rPr>
        <w:t xml:space="preserve"> Иркутская область, </w:t>
      </w:r>
      <w:r>
        <w:rPr>
          <w:rFonts w:ascii="Times New Roman" w:hAnsi="Times New Roman" w:cs="Times New Roman"/>
          <w:sz w:val="27"/>
          <w:szCs w:val="27"/>
        </w:rPr>
        <w:t xml:space="preserve">_________________________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именуем</w:t>
      </w:r>
      <w:r>
        <w:rPr>
          <w:rFonts w:ascii="Times New Roman" w:hAnsi="Times New Roman" w:cs="Times New Roman"/>
          <w:sz w:val="27"/>
          <w:szCs w:val="27"/>
        </w:rPr>
        <w:t xml:space="preserve">ый</w:t>
      </w:r>
      <w:r>
        <w:rPr>
          <w:rFonts w:ascii="Times New Roman" w:hAnsi="Times New Roman" w:cs="Times New Roman"/>
          <w:sz w:val="27"/>
          <w:szCs w:val="27"/>
        </w:rPr>
        <w:t xml:space="preserve"> в дальнейшем «Покупатель», заключили настоящий Договор о нижеследующем.</w:t>
      </w:r>
    </w:p>
    <w:p>
      <w:pPr>
        <w:pStyle w:val="ConsPlusNormal"/>
        <w:widowControl/>
        <w:numPr>
          <w:numId w:val="2"/>
          <w:ilvl w:val="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Предмет Договора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1.1. Продавец, руководствуясь положениями </w:t>
      </w:r>
      <w:r>
        <w:rPr>
          <w:rFonts w:ascii="Times New Roman" w:hAnsi="Times New Roman" w:cs="Times New Roman"/>
          <w:sz w:val="27"/>
          <w:szCs w:val="27"/>
        </w:rPr>
        <w:t xml:space="preserve">статьи 6 Федерального закона от 24.07.2002 № 101-ФЗ «Об обороте земель сельскохозяйственного назначения»</w:t>
      </w:r>
      <w:r>
        <w:rPr>
          <w:rFonts w:ascii="Times New Roman" w:hAnsi="Times New Roman" w:cs="Times New Roman"/>
          <w:sz w:val="27"/>
          <w:szCs w:val="27"/>
        </w:rPr>
        <w:t xml:space="preserve">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обязуется передать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в собственность, а Покупатель принять на праве собственности и оплатить по цене и на условиях настоящего Договора земельный участок </w:t>
      </w:r>
      <w:r>
        <w:rPr>
          <w:rFonts w:ascii="Times New Roman" w:hAnsi="Times New Roman" w:cs="Times New Roman"/>
          <w:sz w:val="27"/>
          <w:szCs w:val="27"/>
        </w:rPr>
        <w:t xml:space="preserve">(далее – Участок) </w:t>
      </w:r>
      <w:r>
        <w:rPr>
          <w:rFonts w:ascii="Times New Roman" w:hAnsi="Times New Roman" w:cs="Times New Roman"/>
          <w:sz w:val="27"/>
          <w:szCs w:val="27"/>
        </w:rPr>
        <w:t xml:space="preserve">из земель </w:t>
      </w:r>
      <w:r>
        <w:rPr>
          <w:rFonts w:ascii="Times New Roman" w:hAnsi="Times New Roman" w:cs="Times New Roman"/>
          <w:sz w:val="27"/>
          <w:szCs w:val="27"/>
        </w:rPr>
        <w:t xml:space="preserve">сельскохозяйственного назначения</w:t>
      </w:r>
      <w:r>
        <w:rPr>
          <w:rFonts w:ascii="Times New Roman" w:hAnsi="Times New Roman" w:cs="Times New Roman"/>
          <w:sz w:val="27"/>
          <w:szCs w:val="27"/>
        </w:rPr>
        <w:t xml:space="preserve"> площадью </w:t>
      </w:r>
      <w:r>
        <w:rPr>
          <w:rFonts w:ascii="Times New Roman" w:hAnsi="Times New Roman" w:cs="Times New Roman"/>
          <w:sz w:val="27"/>
          <w:szCs w:val="27"/>
        </w:rPr>
        <w:t xml:space="preserve">78800</w:t>
      </w:r>
      <w:r>
        <w:rPr>
          <w:rFonts w:ascii="Times New Roman" w:hAnsi="Times New Roman" w:cs="Times New Roman"/>
          <w:sz w:val="27"/>
          <w:szCs w:val="27"/>
        </w:rPr>
        <w:t xml:space="preserve"> кв. м с кадастровым номером </w:t>
      </w:r>
      <w:r>
        <w:rPr>
          <w:rFonts w:ascii="Times New Roman" w:hAnsi="Times New Roman" w:cs="Times New Roman"/>
          <w:sz w:val="27"/>
          <w:szCs w:val="27"/>
        </w:rPr>
        <w:t xml:space="preserve">85</w:t>
      </w:r>
      <w:r>
        <w:rPr>
          <w:rFonts w:ascii="Times New Roman" w:hAnsi="Times New Roman" w:cs="Times New Roman"/>
          <w:sz w:val="27"/>
          <w:szCs w:val="27"/>
        </w:rPr>
        <w:t xml:space="preserve">:0</w:t>
      </w:r>
      <w:r>
        <w:rPr>
          <w:rFonts w:ascii="Times New Roman" w:hAnsi="Times New Roman" w:cs="Times New Roman"/>
          <w:sz w:val="27"/>
          <w:szCs w:val="27"/>
        </w:rPr>
        <w:t xml:space="preserve">1</w:t>
      </w:r>
      <w:r>
        <w:rPr>
          <w:rFonts w:ascii="Times New Roman" w:hAnsi="Times New Roman" w:cs="Times New Roman"/>
          <w:sz w:val="27"/>
          <w:szCs w:val="27"/>
        </w:rPr>
        <w:t xml:space="preserve">:</w:t>
      </w:r>
      <w:r>
        <w:rPr>
          <w:rFonts w:ascii="Times New Roman" w:hAnsi="Times New Roman" w:cs="Times New Roman"/>
          <w:sz w:val="27"/>
          <w:szCs w:val="27"/>
        </w:rPr>
        <w:t xml:space="preserve">160602</w:t>
      </w:r>
      <w:r>
        <w:rPr>
          <w:rFonts w:ascii="Times New Roman" w:hAnsi="Times New Roman" w:cs="Times New Roman"/>
          <w:sz w:val="27"/>
          <w:szCs w:val="27"/>
        </w:rPr>
        <w:t xml:space="preserve">:</w:t>
      </w:r>
      <w:r>
        <w:rPr>
          <w:rFonts w:ascii="Times New Roman" w:hAnsi="Times New Roman" w:cs="Times New Roman"/>
          <w:sz w:val="27"/>
          <w:szCs w:val="27"/>
        </w:rPr>
        <w:t xml:space="preserve">175</w:t>
      </w:r>
      <w:r>
        <w:rPr>
          <w:rFonts w:ascii="Times New Roman" w:hAnsi="Times New Roman" w:cs="Times New Roman"/>
          <w:sz w:val="27"/>
          <w:szCs w:val="27"/>
        </w:rPr>
        <w:t xml:space="preserve">, расположенный по адресу: Российская Федерация, </w:t>
      </w:r>
      <w:r>
        <w:rPr>
          <w:rFonts w:ascii="Times New Roman" w:hAnsi="Times New Roman" w:cs="Times New Roman"/>
          <w:sz w:val="27"/>
          <w:szCs w:val="27"/>
        </w:rPr>
        <w:t xml:space="preserve">Иркутская область, </w:t>
      </w:r>
      <w:r>
        <w:rPr>
          <w:rFonts w:ascii="Times New Roman" w:hAnsi="Times New Roman" w:cs="Times New Roman"/>
          <w:sz w:val="27"/>
          <w:szCs w:val="27"/>
        </w:rPr>
        <w:t xml:space="preserve">Аларский</w:t>
      </w:r>
      <w:r>
        <w:rPr>
          <w:rFonts w:ascii="Times New Roman" w:hAnsi="Times New Roman" w:cs="Times New Roman"/>
          <w:sz w:val="27"/>
          <w:szCs w:val="27"/>
        </w:rPr>
        <w:t xml:space="preserve"> р</w:t>
      </w:r>
      <w:r>
        <w:rPr>
          <w:rFonts w:ascii="Times New Roman" w:hAnsi="Times New Roman" w:cs="Times New Roman"/>
          <w:sz w:val="27"/>
          <w:szCs w:val="27"/>
        </w:rPr>
        <w:t xml:space="preserve">айон</w:t>
      </w:r>
      <w:r>
        <w:rPr>
          <w:rFonts w:ascii="Times New Roman" w:hAnsi="Times New Roman" w:cs="Times New Roman"/>
          <w:sz w:val="27"/>
          <w:szCs w:val="27"/>
        </w:rPr>
        <w:t xml:space="preserve">, урочище Шаманово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1.2. Участок принадлежит </w:t>
      </w:r>
      <w:r>
        <w:rPr>
          <w:rFonts w:ascii="Times New Roman" w:hAnsi="Times New Roman" w:cs="Times New Roman"/>
          <w:sz w:val="27"/>
          <w:szCs w:val="27"/>
        </w:rPr>
        <w:t xml:space="preserve">Герасину Андрею Валентиновичу,</w:t>
      </w:r>
      <w:r>
        <w:rPr>
          <w:rFonts w:ascii="Times New Roman" w:hAnsi="Times New Roman" w:cs="Times New Roman"/>
          <w:sz w:val="27"/>
          <w:szCs w:val="27"/>
        </w:rPr>
        <w:t xml:space="preserve"> на праве собственности, что подтверждается записью в Едином государственном реестре недвижимости об объекте недвижимости от </w:t>
      </w:r>
      <w:r>
        <w:rPr>
          <w:rFonts w:ascii="Times New Roman" w:hAnsi="Times New Roman" w:cs="Times New Roman"/>
          <w:sz w:val="27"/>
          <w:szCs w:val="27"/>
        </w:rPr>
        <w:t xml:space="preserve">1</w:t>
      </w:r>
      <w:r>
        <w:rPr>
          <w:rFonts w:ascii="Times New Roman" w:hAnsi="Times New Roman" w:cs="Times New Roman"/>
          <w:sz w:val="27"/>
          <w:szCs w:val="27"/>
        </w:rPr>
        <w:t xml:space="preserve">5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</w:rPr>
        <w:t xml:space="preserve">12</w:t>
      </w:r>
      <w:r>
        <w:rPr>
          <w:rFonts w:ascii="Times New Roman" w:hAnsi="Times New Roman" w:cs="Times New Roman"/>
          <w:sz w:val="27"/>
          <w:szCs w:val="27"/>
        </w:rPr>
        <w:t xml:space="preserve">.2017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hAnsi="Times New Roman" w:cs="Times New Roman"/>
          <w:sz w:val="27"/>
          <w:szCs w:val="27"/>
        </w:rPr>
        <w:t xml:space="preserve">85</w:t>
      </w:r>
      <w:r>
        <w:rPr>
          <w:rFonts w:ascii="Times New Roman" w:hAnsi="Times New Roman" w:cs="Times New Roman"/>
          <w:sz w:val="27"/>
          <w:szCs w:val="27"/>
        </w:rPr>
        <w:t xml:space="preserve">:</w:t>
      </w:r>
      <w:r>
        <w:rPr>
          <w:rFonts w:ascii="Times New Roman" w:hAnsi="Times New Roman" w:cs="Times New Roman"/>
          <w:sz w:val="27"/>
          <w:szCs w:val="27"/>
        </w:rPr>
        <w:t xml:space="preserve">01</w:t>
      </w:r>
      <w:r>
        <w:rPr>
          <w:rFonts w:ascii="Times New Roman" w:hAnsi="Times New Roman" w:cs="Times New Roman"/>
          <w:sz w:val="27"/>
          <w:szCs w:val="27"/>
        </w:rPr>
        <w:t xml:space="preserve">:</w:t>
      </w:r>
      <w:r>
        <w:rPr>
          <w:rFonts w:ascii="Times New Roman" w:hAnsi="Times New Roman" w:cs="Times New Roman"/>
          <w:sz w:val="27"/>
          <w:szCs w:val="27"/>
        </w:rPr>
        <w:t xml:space="preserve">160602</w:t>
      </w:r>
      <w:r>
        <w:rPr>
          <w:rFonts w:ascii="Times New Roman" w:hAnsi="Times New Roman" w:cs="Times New Roman"/>
          <w:sz w:val="27"/>
          <w:szCs w:val="27"/>
        </w:rPr>
        <w:t xml:space="preserve">:</w:t>
      </w:r>
      <w:r>
        <w:rPr>
          <w:rFonts w:ascii="Times New Roman" w:hAnsi="Times New Roman" w:cs="Times New Roman"/>
          <w:sz w:val="27"/>
          <w:szCs w:val="27"/>
        </w:rPr>
        <w:t xml:space="preserve">175</w:t>
      </w:r>
      <w:r>
        <w:rPr>
          <w:rFonts w:ascii="Times New Roman" w:hAnsi="Times New Roman" w:cs="Times New Roman"/>
          <w:sz w:val="27"/>
          <w:szCs w:val="27"/>
        </w:rPr>
        <w:t xml:space="preserve">-38/</w:t>
      </w:r>
      <w:r>
        <w:rPr>
          <w:rFonts w:ascii="Times New Roman" w:hAnsi="Times New Roman" w:cs="Times New Roman"/>
          <w:sz w:val="27"/>
          <w:szCs w:val="27"/>
        </w:rPr>
        <w:t xml:space="preserve">0</w:t>
      </w:r>
      <w:r>
        <w:rPr>
          <w:rFonts w:ascii="Times New Roman" w:hAnsi="Times New Roman" w:cs="Times New Roman"/>
          <w:sz w:val="27"/>
          <w:szCs w:val="27"/>
        </w:rPr>
        <w:t xml:space="preserve">15</w:t>
      </w:r>
      <w:r>
        <w:rPr>
          <w:rFonts w:ascii="Times New Roman" w:hAnsi="Times New Roman" w:cs="Times New Roman"/>
          <w:sz w:val="27"/>
          <w:szCs w:val="27"/>
        </w:rPr>
        <w:t xml:space="preserve">/2017-</w:t>
      </w:r>
      <w:r>
        <w:rPr>
          <w:rFonts w:ascii="Times New Roman" w:hAnsi="Times New Roman" w:cs="Times New Roman"/>
          <w:sz w:val="27"/>
          <w:szCs w:val="27"/>
        </w:rPr>
        <w:t xml:space="preserve">1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1.3. </w:t>
      </w:r>
      <w:r>
        <w:rPr>
          <w:rFonts w:ascii="Times New Roman" w:hAnsi="Times New Roman" w:cs="Times New Roman"/>
          <w:sz w:val="27"/>
          <w:szCs w:val="27"/>
        </w:rPr>
        <w:t xml:space="preserve">Основанием для заключения Договора является распоряжение министерства имущественных отношений Иркутской области от </w:t>
      </w:r>
      <w:r>
        <w:rPr>
          <w:rFonts w:ascii="Times New Roman" w:hAnsi="Times New Roman" w:cs="Times New Roman"/>
          <w:sz w:val="27"/>
          <w:szCs w:val="27"/>
        </w:rPr>
        <w:t xml:space="preserve">30</w:t>
      </w:r>
      <w:r>
        <w:rPr>
          <w:rFonts w:ascii="Times New Roman" w:hAnsi="Times New Roman" w:cs="Times New Roman"/>
          <w:sz w:val="27"/>
          <w:szCs w:val="27"/>
        </w:rPr>
        <w:t xml:space="preserve">.0</w:t>
      </w:r>
      <w:r>
        <w:rPr>
          <w:rFonts w:ascii="Times New Roman" w:hAnsi="Times New Roman" w:cs="Times New Roman"/>
          <w:sz w:val="27"/>
          <w:szCs w:val="27"/>
        </w:rPr>
        <w:t xml:space="preserve">9</w:t>
      </w:r>
      <w:r>
        <w:rPr>
          <w:rFonts w:ascii="Times New Roman" w:hAnsi="Times New Roman" w:cs="Times New Roman"/>
          <w:sz w:val="27"/>
          <w:szCs w:val="27"/>
        </w:rPr>
        <w:t xml:space="preserve">.2025 </w:t>
      </w:r>
      <w:r>
        <w:rPr>
          <w:rFonts w:ascii="Times New Roman" w:hAnsi="Times New Roman" w:cs="Times New Roman"/>
          <w:sz w:val="27"/>
          <w:szCs w:val="27"/>
        </w:rPr>
        <w:t xml:space="preserve">№ 51-</w:t>
      </w:r>
      <w:r>
        <w:rPr>
          <w:rFonts w:ascii="Times New Roman" w:hAnsi="Times New Roman" w:cs="Times New Roman"/>
          <w:sz w:val="27"/>
          <w:szCs w:val="27"/>
        </w:rPr>
        <w:t xml:space="preserve">1</w:t>
      </w:r>
      <w:r>
        <w:rPr>
          <w:rFonts w:ascii="Times New Roman" w:hAnsi="Times New Roman" w:cs="Times New Roman"/>
          <w:sz w:val="27"/>
          <w:szCs w:val="27"/>
        </w:rPr>
        <w:t xml:space="preserve">592</w:t>
      </w:r>
      <w:r>
        <w:rPr>
          <w:rFonts w:ascii="Times New Roman" w:hAnsi="Times New Roman" w:cs="Times New Roman"/>
          <w:sz w:val="27"/>
          <w:szCs w:val="27"/>
        </w:rPr>
        <w:t xml:space="preserve">-мр/з «О проведении </w:t>
      </w:r>
      <w:r>
        <w:rPr>
          <w:rFonts w:ascii="Times New Roman" w:hAnsi="Times New Roman" w:cs="Times New Roman"/>
          <w:sz w:val="27"/>
          <w:szCs w:val="27"/>
        </w:rPr>
        <w:t xml:space="preserve">публичных торгов по продаже земельного участка»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заочно</w:t>
      </w:r>
      <w:r>
        <w:rPr>
          <w:rFonts w:ascii="Times New Roman" w:hAnsi="Times New Roman" w:cs="Times New Roman"/>
          <w:sz w:val="27"/>
          <w:szCs w:val="27"/>
        </w:rPr>
        <w:t xml:space="preserve">е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решение</w:t>
      </w:r>
      <w:r>
        <w:rPr>
          <w:rFonts w:ascii="Times New Roman" w:hAnsi="Times New Roman" w:cs="Times New Roman"/>
          <w:sz w:val="27"/>
          <w:szCs w:val="27"/>
        </w:rPr>
        <w:t xml:space="preserve"> Иркутского </w:t>
      </w:r>
      <w:r>
        <w:rPr>
          <w:rFonts w:ascii="Times New Roman" w:hAnsi="Times New Roman" w:cs="Times New Roman"/>
          <w:sz w:val="27"/>
          <w:szCs w:val="27"/>
        </w:rPr>
        <w:t xml:space="preserve">районного суда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Иркутской области </w:t>
      </w:r>
      <w:r>
        <w:rPr>
          <w:rFonts w:ascii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hAnsi="Times New Roman" w:cs="Times New Roman"/>
          <w:sz w:val="27"/>
          <w:szCs w:val="27"/>
        </w:rPr>
        <w:t xml:space="preserve">28</w:t>
      </w:r>
      <w:r>
        <w:rPr>
          <w:rFonts w:ascii="Times New Roman" w:hAnsi="Times New Roman" w:cs="Times New Roman"/>
          <w:sz w:val="27"/>
          <w:szCs w:val="27"/>
        </w:rPr>
        <w:t xml:space="preserve">.0</w:t>
      </w:r>
      <w:r>
        <w:rPr>
          <w:rFonts w:ascii="Times New Roman" w:hAnsi="Times New Roman" w:cs="Times New Roman"/>
          <w:sz w:val="27"/>
          <w:szCs w:val="27"/>
        </w:rPr>
        <w:t xml:space="preserve">5</w:t>
      </w:r>
      <w:r>
        <w:rPr>
          <w:rFonts w:ascii="Times New Roman" w:hAnsi="Times New Roman" w:cs="Times New Roman"/>
          <w:sz w:val="27"/>
          <w:szCs w:val="27"/>
        </w:rPr>
        <w:t xml:space="preserve">.202</w:t>
      </w:r>
      <w:r>
        <w:rPr>
          <w:rFonts w:ascii="Times New Roman" w:hAnsi="Times New Roman" w:cs="Times New Roman"/>
          <w:sz w:val="27"/>
          <w:szCs w:val="27"/>
        </w:rPr>
        <w:t xml:space="preserve">5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по делу </w:t>
      </w:r>
      <w:r>
        <w:rPr>
          <w:rFonts w:ascii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hAnsi="Times New Roman" w:cs="Times New Roman"/>
          <w:sz w:val="27"/>
          <w:szCs w:val="27"/>
        </w:rPr>
        <w:t xml:space="preserve">2-</w:t>
      </w:r>
      <w:r>
        <w:rPr>
          <w:rFonts w:ascii="Times New Roman" w:hAnsi="Times New Roman" w:cs="Times New Roman"/>
          <w:sz w:val="27"/>
          <w:szCs w:val="27"/>
        </w:rPr>
        <w:t xml:space="preserve">180</w:t>
      </w:r>
      <w:r>
        <w:rPr>
          <w:rFonts w:ascii="Times New Roman" w:hAnsi="Times New Roman" w:cs="Times New Roman"/>
          <w:sz w:val="27"/>
          <w:szCs w:val="27"/>
        </w:rPr>
        <w:t xml:space="preserve">/202</w:t>
      </w:r>
      <w:r>
        <w:rPr>
          <w:rFonts w:ascii="Times New Roman" w:hAnsi="Times New Roman" w:cs="Times New Roman"/>
          <w:sz w:val="27"/>
          <w:szCs w:val="27"/>
        </w:rPr>
        <w:t xml:space="preserve">5</w:t>
      </w:r>
      <w:r>
        <w:rPr>
          <w:rFonts w:ascii="Times New Roman" w:hAnsi="Times New Roman" w:cs="Times New Roman"/>
          <w:sz w:val="27"/>
          <w:szCs w:val="27"/>
        </w:rPr>
        <w:t xml:space="preserve">, протокол </w:t>
      </w:r>
      <w:r>
        <w:rPr>
          <w:rFonts w:ascii="Times New Roman" w:hAnsi="Times New Roman" w:cs="Times New Roman"/>
          <w:sz w:val="27"/>
          <w:szCs w:val="27"/>
        </w:rPr>
        <w:t xml:space="preserve">от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   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.202</w:t>
      </w:r>
      <w:r>
        <w:rPr>
          <w:rFonts w:ascii="Times New Roman" w:hAnsi="Times New Roman" w:cs="Times New Roman"/>
          <w:sz w:val="27"/>
          <w:szCs w:val="27"/>
        </w:rPr>
        <w:t xml:space="preserve">5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 xml:space="preserve"> проведения публичных торгов по извещению №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</w:t>
      </w:r>
      <w:r>
        <w:rPr>
          <w:rFonts w:ascii="Times New Roman" w:hAnsi="Times New Roman" w:cs="Times New Roman"/>
          <w:sz w:val="27"/>
          <w:szCs w:val="27"/>
        </w:rPr>
        <w:t xml:space="preserve">4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7"/>
          <w:szCs w:val="27"/>
        </w:rPr>
        <w:t xml:space="preserve">На з</w:t>
      </w:r>
      <w:r>
        <w:rPr>
          <w:rFonts w:ascii="Times New Roman" w:hAnsi="Times New Roman" w:cs="Times New Roman"/>
          <w:sz w:val="27"/>
          <w:szCs w:val="27"/>
        </w:rPr>
        <w:t xml:space="preserve">емельн</w:t>
      </w:r>
      <w:r>
        <w:rPr>
          <w:rFonts w:ascii="Times New Roman" w:hAnsi="Times New Roman" w:cs="Times New Roman"/>
          <w:sz w:val="27"/>
          <w:szCs w:val="27"/>
        </w:rPr>
        <w:t xml:space="preserve">ом</w:t>
      </w:r>
      <w:r>
        <w:rPr>
          <w:rFonts w:ascii="Times New Roman" w:hAnsi="Times New Roman" w:cs="Times New Roman"/>
          <w:sz w:val="27"/>
          <w:szCs w:val="27"/>
        </w:rPr>
        <w:t xml:space="preserve"> участ</w:t>
      </w:r>
      <w:r>
        <w:rPr>
          <w:rFonts w:ascii="Times New Roman" w:hAnsi="Times New Roman" w:cs="Times New Roman"/>
          <w:sz w:val="27"/>
          <w:szCs w:val="27"/>
        </w:rPr>
        <w:t xml:space="preserve">ке</w:t>
      </w:r>
      <w:r>
        <w:rPr>
          <w:rFonts w:ascii="Times New Roman" w:hAnsi="Times New Roman" w:cs="Times New Roman"/>
          <w:sz w:val="27"/>
          <w:szCs w:val="27"/>
        </w:rPr>
        <w:t xml:space="preserve"> имеется</w:t>
      </w:r>
      <w:r>
        <w:rPr>
          <w:rFonts w:ascii="Times New Roman" w:hAnsi="Times New Roman" w:cs="Times New Roman"/>
          <w:sz w:val="27"/>
          <w:szCs w:val="27"/>
        </w:rPr>
        <w:t xml:space="preserve"> зарастани</w:t>
      </w:r>
      <w:r>
        <w:rPr>
          <w:rFonts w:ascii="Times New Roman" w:hAnsi="Times New Roman" w:cs="Times New Roman"/>
          <w:sz w:val="27"/>
          <w:szCs w:val="27"/>
        </w:rPr>
        <w:t xml:space="preserve">е</w:t>
      </w:r>
      <w:r>
        <w:rPr>
          <w:rFonts w:ascii="Times New Roman" w:hAnsi="Times New Roman" w:cs="Times New Roman"/>
          <w:sz w:val="27"/>
          <w:szCs w:val="27"/>
        </w:rPr>
        <w:t xml:space="preserve"> деревьями и кустарниками, сорными растениями.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>
      <w:pPr>
        <w:pStyle w:val="ConsPlusNormal"/>
        <w:widowControl/>
        <w:numPr>
          <w:numId w:val="2"/>
          <w:ilvl w:val="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Плата по Договору</w:t>
      </w:r>
    </w:p>
    <w:p>
      <w:pPr>
        <w:widowControl/>
        <w:ind w:firstLine="3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2.1. Цена Участка определена </w:t>
      </w:r>
      <w:r>
        <w:rPr>
          <w:sz w:val="27"/>
          <w:szCs w:val="27"/>
        </w:rPr>
        <w:t xml:space="preserve">в результате </w:t>
      </w:r>
      <w:r>
        <w:rPr>
          <w:sz w:val="27"/>
          <w:szCs w:val="27"/>
        </w:rPr>
        <w:t xml:space="preserve">публичных торгов</w:t>
      </w:r>
      <w:r>
        <w:rPr>
          <w:sz w:val="27"/>
          <w:szCs w:val="27"/>
        </w:rPr>
        <w:t xml:space="preserve"> в размере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____</w:t>
      </w:r>
      <w:r>
        <w:rPr>
          <w:sz w:val="27"/>
          <w:szCs w:val="27"/>
        </w:rPr>
        <w:t xml:space="preserve"> (</w:t>
      </w:r>
      <w:r>
        <w:rPr>
          <w:b/>
          <w:sz w:val="27"/>
          <w:szCs w:val="27"/>
        </w:rPr>
        <w:t xml:space="preserve">_____________________</w:t>
      </w:r>
      <w:r>
        <w:rPr>
          <w:sz w:val="27"/>
          <w:szCs w:val="27"/>
        </w:rPr>
        <w:t xml:space="preserve">_</w:t>
      </w:r>
      <w:r>
        <w:rPr>
          <w:sz w:val="27"/>
          <w:szCs w:val="27"/>
        </w:rPr>
        <w:t xml:space="preserve">) рубл</w:t>
      </w:r>
      <w:r>
        <w:rPr>
          <w:sz w:val="27"/>
          <w:szCs w:val="27"/>
        </w:rPr>
        <w:t xml:space="preserve">ей</w:t>
      </w:r>
      <w:r>
        <w:rPr>
          <w:sz w:val="27"/>
          <w:szCs w:val="27"/>
        </w:rPr>
        <w:t xml:space="preserve">.</w:t>
      </w:r>
    </w:p>
    <w:p>
      <w:pPr>
        <w:widowControl/>
        <w:ind w:firstLine="3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2.2. Задаток в размере </w:t>
      </w:r>
      <w:r>
        <w:rPr>
          <w:sz w:val="27"/>
          <w:szCs w:val="27"/>
        </w:rPr>
        <w:t xml:space="preserve">193848 </w:t>
      </w:r>
      <w:r>
        <w:rPr>
          <w:sz w:val="27"/>
          <w:szCs w:val="27"/>
        </w:rPr>
        <w:t xml:space="preserve">(</w:t>
      </w:r>
      <w:r>
        <w:rPr>
          <w:sz w:val="27"/>
          <w:szCs w:val="27"/>
        </w:rPr>
        <w:t xml:space="preserve">сто девяносто три тысячи восемьсот сорок восемь) рублей</w:t>
      </w:r>
      <w:r>
        <w:rPr>
          <w:bCs/>
          <w:color w:val="000000"/>
          <w:sz w:val="27"/>
          <w:szCs w:val="27"/>
        </w:rPr>
        <w:t xml:space="preserve">,</w:t>
      </w:r>
      <w:r>
        <w:rPr>
          <w:bCs/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 xml:space="preserve">внесенный Покупателем на расчетный счет организатора аукциона областного государственного казенного учреждения «Фонд имущества Иркутской области» </w:t>
      </w:r>
      <w:r>
        <w:rPr>
          <w:rFonts w:eastAsia="MS Mincho"/>
          <w:sz w:val="27"/>
          <w:szCs w:val="27"/>
        </w:rPr>
        <w:t xml:space="preserve">засчитывается в счет оплаты земельного участка</w:t>
      </w:r>
      <w:r>
        <w:rPr>
          <w:sz w:val="27"/>
          <w:szCs w:val="27"/>
        </w:rPr>
        <w:t xml:space="preserve">.</w:t>
      </w:r>
    </w:p>
    <w:p>
      <w:pPr>
        <w:ind w:firstLine="3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</w:t>
      </w:r>
      <w:r>
        <w:rPr>
          <w:sz w:val="27"/>
          <w:szCs w:val="27"/>
        </w:rPr>
        <w:t xml:space="preserve">3</w:t>
      </w:r>
      <w:r>
        <w:rPr>
          <w:sz w:val="27"/>
          <w:szCs w:val="27"/>
        </w:rPr>
        <w:t xml:space="preserve">. </w:t>
      </w:r>
      <w:r>
        <w:rPr>
          <w:rFonts w:eastAsia="MS Mincho"/>
          <w:color w:val="0d0d0d"/>
          <w:sz w:val="27"/>
          <w:szCs w:val="27"/>
        </w:rPr>
        <w:t xml:space="preserve">За вычетом суммы задатка Покупатель </w:t>
      </w:r>
      <w:r>
        <w:rPr>
          <w:sz w:val="27"/>
          <w:szCs w:val="27"/>
        </w:rPr>
        <w:t xml:space="preserve">оплачивает </w:t>
      </w:r>
      <w:r>
        <w:rPr>
          <w:sz w:val="27"/>
          <w:szCs w:val="27"/>
        </w:rPr>
        <w:t xml:space="preserve">оставшуюс</w:t>
      </w:r>
      <w:r>
        <w:rPr>
          <w:sz w:val="27"/>
          <w:szCs w:val="27"/>
        </w:rPr>
        <w:t xml:space="preserve">я часть </w:t>
      </w:r>
      <w:r>
        <w:rPr>
          <w:sz w:val="27"/>
          <w:szCs w:val="27"/>
        </w:rPr>
        <w:t xml:space="preserve">цен</w:t>
      </w:r>
      <w:r>
        <w:rPr>
          <w:sz w:val="27"/>
          <w:szCs w:val="27"/>
        </w:rPr>
        <w:t xml:space="preserve">ы</w:t>
      </w:r>
      <w:r>
        <w:rPr>
          <w:sz w:val="27"/>
          <w:szCs w:val="27"/>
        </w:rPr>
        <w:t xml:space="preserve"> Участка (пункт 2.1 Договора) в </w:t>
      </w:r>
      <w:r>
        <w:rPr>
          <w:sz w:val="27"/>
          <w:szCs w:val="27"/>
        </w:rPr>
        <w:t xml:space="preserve">размере </w:t>
      </w:r>
      <w:r>
        <w:rPr>
          <w:sz w:val="27"/>
          <w:szCs w:val="27"/>
        </w:rPr>
        <w:t xml:space="preserve">_______</w:t>
      </w:r>
      <w:r>
        <w:rPr>
          <w:sz w:val="27"/>
          <w:szCs w:val="27"/>
        </w:rPr>
        <w:t xml:space="preserve"> (</w:t>
      </w:r>
      <w:r>
        <w:rPr>
          <w:sz w:val="27"/>
          <w:szCs w:val="27"/>
        </w:rPr>
        <w:t xml:space="preserve">____________</w:t>
      </w:r>
      <w:r>
        <w:rPr>
          <w:sz w:val="27"/>
          <w:szCs w:val="27"/>
        </w:rPr>
        <w:t xml:space="preserve">) рубл</w:t>
      </w:r>
      <w:r>
        <w:rPr>
          <w:sz w:val="27"/>
          <w:szCs w:val="27"/>
        </w:rPr>
        <w:t xml:space="preserve">ей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в </w:t>
      </w:r>
      <w:r>
        <w:rPr>
          <w:sz w:val="27"/>
          <w:szCs w:val="27"/>
        </w:rPr>
        <w:t xml:space="preserve">течение 30 календарных дней с момента подписания настоящего Договора.  </w:t>
      </w:r>
    </w:p>
    <w:p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</w:t>
      </w:r>
      <w:r>
        <w:rPr>
          <w:rFonts w:ascii="Times New Roman" w:hAnsi="Times New Roman" w:cs="Times New Roman"/>
          <w:sz w:val="27"/>
          <w:szCs w:val="27"/>
        </w:rPr>
        <w:t xml:space="preserve">4</w:t>
      </w:r>
      <w:r>
        <w:rPr>
          <w:rFonts w:ascii="Times New Roman" w:hAnsi="Times New Roman" w:cs="Times New Roman"/>
          <w:sz w:val="27"/>
          <w:szCs w:val="27"/>
        </w:rPr>
        <w:t xml:space="preserve">. Оплата производится в рублях путем перечисления суммы, указанной в пункте 2.1. Договора, на счет по следующим реквизитам: 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Получатель: </w:t>
      </w:r>
      <w:r>
        <w:rPr>
          <w:rFonts w:ascii="Times New Roman" w:hAnsi="Times New Roman" w:cs="Times New Roman"/>
          <w:sz w:val="27"/>
          <w:szCs w:val="27"/>
        </w:rPr>
        <w:t xml:space="preserve">Герасин Андрей Валентинович</w:t>
      </w:r>
      <w:r>
        <w:rPr>
          <w:rFonts w:ascii="Times New Roman" w:hAnsi="Times New Roman" w:cs="Times New Roman"/>
          <w:sz w:val="27"/>
          <w:szCs w:val="27"/>
        </w:rPr>
        <w:t xml:space="preserve">. Банк получателя:</w:t>
      </w:r>
      <w:r>
        <w:rPr>
          <w:rFonts w:ascii="Times New Roman" w:hAnsi="Times New Roman" w:cs="Times New Roman"/>
          <w:sz w:val="27"/>
          <w:szCs w:val="27"/>
        </w:rPr>
        <w:t xml:space="preserve"> Байкальский Банк ПАО Сбербанк, БИК: 042520607, </w:t>
      </w:r>
      <w:r>
        <w:rPr>
          <w:rFonts w:ascii="Times New Roman" w:hAnsi="Times New Roman" w:cs="Times New Roman"/>
          <w:sz w:val="27"/>
          <w:szCs w:val="27"/>
        </w:rPr>
        <w:t xml:space="preserve">номер </w:t>
      </w:r>
      <w:r>
        <w:rPr>
          <w:rFonts w:ascii="Times New Roman" w:hAnsi="Times New Roman" w:cs="Times New Roman"/>
          <w:sz w:val="27"/>
          <w:szCs w:val="27"/>
        </w:rPr>
        <w:t xml:space="preserve">счет</w:t>
      </w:r>
      <w:r>
        <w:rPr>
          <w:rFonts w:ascii="Times New Roman" w:hAnsi="Times New Roman" w:cs="Times New Roman"/>
          <w:sz w:val="27"/>
          <w:szCs w:val="27"/>
        </w:rPr>
        <w:t xml:space="preserve">а</w:t>
      </w:r>
      <w:r>
        <w:rPr>
          <w:rFonts w:ascii="Times New Roman" w:hAnsi="Times New Roman" w:cs="Times New Roman"/>
          <w:sz w:val="27"/>
          <w:szCs w:val="27"/>
        </w:rPr>
        <w:t xml:space="preserve">: </w:t>
      </w:r>
      <w:r>
        <w:rPr>
          <w:rFonts w:ascii="Times New Roman" w:hAnsi="Times New Roman" w:cs="Times New Roman"/>
          <w:sz w:val="27"/>
          <w:szCs w:val="27"/>
        </w:rPr>
        <w:t xml:space="preserve">40817810</w:t>
      </w:r>
      <w:r>
        <w:rPr>
          <w:rFonts w:ascii="Times New Roman" w:hAnsi="Times New Roman" w:cs="Times New Roman"/>
          <w:sz w:val="27"/>
          <w:szCs w:val="27"/>
        </w:rPr>
        <w:t xml:space="preserve">018316605259</w:t>
      </w:r>
      <w:r>
        <w:rPr>
          <w:rFonts w:ascii="Times New Roman" w:hAnsi="Times New Roman" w:cs="Times New Roman"/>
          <w:sz w:val="27"/>
          <w:szCs w:val="27"/>
        </w:rPr>
        <w:t xml:space="preserve">,</w:t>
      </w:r>
      <w:r>
        <w:rPr>
          <w:rFonts w:ascii="Times New Roman" w:hAnsi="Times New Roman" w:cs="Times New Roman"/>
          <w:sz w:val="27"/>
          <w:szCs w:val="27"/>
        </w:rPr>
        <w:t xml:space="preserve"> ИНН 7707083893, КПП 381143001, ОКПО 51514864, ОГРН 1027700132195.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</w:p>
    <w:p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2.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5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. Датой оплаты Участка считается дата поступления денежных средств на расчетный счет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Герасина А.В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.</w:t>
      </w:r>
    </w:p>
    <w:p>
      <w:pPr>
        <w:pStyle w:val="ConsPlusNormal"/>
        <w:widowControl/>
        <w:numPr>
          <w:numId w:val="2"/>
          <w:ilvl w:val="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Права и обязанности 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3.1. Продавец обязуется: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3.1.1. Предоставить Покупателю сведения, необходимые для исполнения условий, установленных Договором.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3.1.</w:t>
      </w:r>
      <w:r>
        <w:rPr>
          <w:rFonts w:ascii="Times New Roman" w:hAnsi="Times New Roman" w:cs="Times New Roman"/>
          <w:sz w:val="27"/>
          <w:szCs w:val="27"/>
        </w:rPr>
        <w:t xml:space="preserve">2</w:t>
      </w:r>
      <w:r>
        <w:rPr>
          <w:rFonts w:ascii="Times New Roman" w:hAnsi="Times New Roman" w:cs="Times New Roman"/>
          <w:sz w:val="27"/>
          <w:szCs w:val="27"/>
        </w:rPr>
        <w:t xml:space="preserve">. Передать Участок Покупателю с оформлением акта приема-передачи в течение 10 (десяти) календарных дней с момента поступления денежных средств, определенных пунктом 2.1 Договора, на расчетный счет </w:t>
      </w:r>
      <w:r>
        <w:rPr>
          <w:rFonts w:ascii="Times New Roman" w:hAnsi="Times New Roman" w:cs="Times New Roman"/>
          <w:sz w:val="27"/>
          <w:szCs w:val="27"/>
        </w:rPr>
        <w:t xml:space="preserve">собственника земельного участка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3.1.3</w:t>
      </w:r>
      <w:r>
        <w:rPr>
          <w:rFonts w:ascii="Times New Roman" w:hAnsi="Times New Roman" w:cs="Times New Roman"/>
          <w:sz w:val="27"/>
          <w:szCs w:val="27"/>
        </w:rPr>
        <w:t xml:space="preserve">. Осуществить регистрацию Договора в течение 10 (десяти) календарных дней с момента поступления денежных средств, определенных пунктом 2.1 Договора, на расчетный счет </w:t>
      </w:r>
      <w:r>
        <w:rPr>
          <w:rFonts w:ascii="Times New Roman" w:hAnsi="Times New Roman" w:cs="Times New Roman"/>
          <w:sz w:val="27"/>
          <w:szCs w:val="27"/>
        </w:rPr>
        <w:t xml:space="preserve">собственника земельного участка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3.2. Покупатель обязуется: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3.2.1. Оплатить цену Участка в сроки и в порядке, установленном разделом 2 Договора.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3.2.2. Принять Участок с оформлением акта приема-передачи в течение 10 (десяти) календарных дней с момента поступления денежных средств, определенных пунктом 2.1 Договора, на расчетный счет </w:t>
      </w:r>
      <w:r>
        <w:rPr>
          <w:rFonts w:ascii="Times New Roman" w:hAnsi="Times New Roman" w:cs="Times New Roman"/>
          <w:sz w:val="27"/>
          <w:szCs w:val="27"/>
        </w:rPr>
        <w:t xml:space="preserve">собственника земельного участка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3.2.3. 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</w:t>
      </w:r>
      <w:r>
        <w:rPr>
          <w:rFonts w:ascii="Times New Roman" w:hAnsi="Times New Roman" w:cs="Times New Roman"/>
          <w:sz w:val="27"/>
          <w:szCs w:val="27"/>
        </w:rPr>
        <w:t xml:space="preserve">одимые условия для контроля за </w:t>
      </w:r>
      <w:r>
        <w:rPr>
          <w:rFonts w:ascii="Times New Roman" w:hAnsi="Times New Roman" w:cs="Times New Roman"/>
          <w:sz w:val="27"/>
          <w:szCs w:val="27"/>
        </w:rPr>
        <w:t xml:space="preserve">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3.2.4. Представить Продавцу на регистрацию Договор в течение 3 (трех) календарных дней с момента поступления денежных средств, определенных пунктом 2.1 Договора, на расчетный счет </w:t>
      </w:r>
      <w:r>
        <w:rPr>
          <w:rFonts w:ascii="Times New Roman" w:hAnsi="Times New Roman" w:cs="Times New Roman"/>
          <w:sz w:val="27"/>
          <w:szCs w:val="27"/>
        </w:rPr>
        <w:t xml:space="preserve">собственника земельного участка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3.2.</w:t>
      </w:r>
      <w:r>
        <w:rPr>
          <w:rFonts w:ascii="Times New Roman" w:hAnsi="Times New Roman" w:cs="Times New Roman"/>
          <w:sz w:val="27"/>
          <w:szCs w:val="27"/>
        </w:rPr>
        <w:t xml:space="preserve">5</w:t>
      </w:r>
      <w:r>
        <w:rPr>
          <w:rFonts w:ascii="Times New Roman" w:hAnsi="Times New Roman" w:cs="Times New Roman"/>
          <w:sz w:val="27"/>
          <w:szCs w:val="27"/>
        </w:rPr>
        <w:t xml:space="preserve">. О</w:t>
      </w:r>
      <w:r>
        <w:rPr>
          <w:rFonts w:ascii="Times New Roman" w:hAnsi="Times New Roman" w:cs="Times New Roman"/>
          <w:sz w:val="27"/>
          <w:szCs w:val="27"/>
        </w:rPr>
        <w:t xml:space="preserve">существить мероприятия по </w:t>
      </w:r>
      <w:r>
        <w:rPr>
          <w:rFonts w:ascii="Times New Roman" w:hAnsi="Times New Roman" w:cs="Times New Roman"/>
          <w:sz w:val="27"/>
          <w:szCs w:val="27"/>
        </w:rPr>
        <w:t xml:space="preserve">приведению земельного участка в состояние пригодное для сельскохозяйственного производства, а также по </w:t>
      </w:r>
      <w:r>
        <w:rPr>
          <w:rFonts w:ascii="Times New Roman" w:hAnsi="Times New Roman" w:cs="Times New Roman"/>
          <w:sz w:val="27"/>
          <w:szCs w:val="27"/>
        </w:rPr>
        <w:t xml:space="preserve">защите сельскохозяйственного угодья от зарастания деревьями и кустарниками, сорными растениями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</w:p>
    <w:p>
      <w:pPr>
        <w:pStyle w:val="ConsPlusNormal"/>
        <w:widowControl/>
        <w:numPr>
          <w:numId w:val="2"/>
          <w:ilvl w:val="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Ответственность Сторон</w:t>
      </w:r>
    </w:p>
    <w:p>
      <w:pPr>
        <w:pStyle w:val="33"/>
        <w:spacing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4.1.</w:t>
      </w:r>
      <w:r>
        <w:rPr>
          <w:sz w:val="27"/>
          <w:szCs w:val="27"/>
        </w:rPr>
        <w:t xml:space="preserve"> За неисполнение или ненадлежащее исполнение обязательств по </w:t>
      </w:r>
      <w:r>
        <w:rPr>
          <w:sz w:val="27"/>
          <w:szCs w:val="27"/>
        </w:rPr>
        <w:t xml:space="preserve">Д</w:t>
      </w:r>
      <w:r>
        <w:rPr>
          <w:sz w:val="27"/>
          <w:szCs w:val="27"/>
        </w:rPr>
        <w:t xml:space="preserve">оговору стороны несут ответственность, предусмотренную действующим законодательством и Договором.</w:t>
      </w:r>
    </w:p>
    <w:p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</w:t>
      </w:r>
      <w:r>
        <w:rPr>
          <w:sz w:val="27"/>
          <w:szCs w:val="27"/>
        </w:rPr>
        <w:t xml:space="preserve">2</w:t>
      </w:r>
      <w:r>
        <w:rPr>
          <w:sz w:val="27"/>
          <w:szCs w:val="27"/>
        </w:rPr>
        <w:t xml:space="preserve">. За неисполнение или ненадлежащее исполнение </w:t>
      </w:r>
      <w:r>
        <w:rPr>
          <w:sz w:val="27"/>
          <w:szCs w:val="27"/>
        </w:rPr>
        <w:t xml:space="preserve">пункта. 2.</w:t>
      </w:r>
      <w:r>
        <w:rPr>
          <w:sz w:val="27"/>
          <w:szCs w:val="27"/>
        </w:rPr>
        <w:t xml:space="preserve">3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Покупатель оплачивает пени в размере 0,5 % от невнесенной суммы продажной цены Участка за каждый календарный день просрочки.</w:t>
      </w:r>
    </w:p>
    <w:p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</w:t>
      </w:r>
      <w:r>
        <w:rPr>
          <w:sz w:val="27"/>
          <w:szCs w:val="27"/>
        </w:rPr>
        <w:t xml:space="preserve">3</w:t>
      </w:r>
      <w:r>
        <w:rPr>
          <w:sz w:val="27"/>
          <w:szCs w:val="27"/>
        </w:rPr>
        <w:t xml:space="preserve">. </w:t>
      </w:r>
      <w:r>
        <w:rPr>
          <w:sz w:val="27"/>
          <w:szCs w:val="27"/>
        </w:rPr>
        <w:t xml:space="preserve">Государственная регистрация права собственности Покупателя на Участок возможна только после </w:t>
      </w:r>
      <w:r>
        <w:rPr>
          <w:sz w:val="27"/>
          <w:szCs w:val="27"/>
        </w:rPr>
        <w:t xml:space="preserve">оплаты, в том числе </w:t>
      </w:r>
      <w:r>
        <w:rPr>
          <w:sz w:val="27"/>
          <w:szCs w:val="27"/>
        </w:rPr>
        <w:t xml:space="preserve">после оплаты пени (неустойки), установленных пунктами 4.2. Договора, в случае неисполнения или ненадлежащего исполнения Покупателем своих обязательств. 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7"/>
          <w:szCs w:val="27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5778500</wp:posOffset>
                </wp:positionH>
                <wp:positionV relativeFrom="paragraph">
                  <wp:posOffset>-342899</wp:posOffset>
                </wp:positionV>
                <wp:extent cx="317500" cy="2286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317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/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1;o:allowoverlap:true;o:allowincell:true;mso-position-horizontal-relative:text;margin-left:455.00pt;mso-position-horizontal:absolute;mso-position-vertical-relative:text;margin-top:-27.00pt;mso-position-vertical:absolute;width:25.00pt;height:18.00pt;mso-wrap-distance-left:9.00pt;mso-wrap-distance-top:0.00pt;mso-wrap-distance-right:9.00pt;mso-wrap-distance-bottom:0.00pt;visibility:visible;" filled="f" stroked="f">
                <v:textbox inset="0,0,0,0">
                  <w:txbxContent>
                    <w:p/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7"/>
          <w:szCs w:val="27"/>
        </w:rPr>
        <w:t xml:space="preserve">4.</w:t>
      </w:r>
      <w:r>
        <w:rPr>
          <w:rFonts w:ascii="Times New Roman" w:hAnsi="Times New Roman" w:cs="Times New Roman"/>
          <w:sz w:val="27"/>
          <w:szCs w:val="27"/>
        </w:rPr>
        <w:t xml:space="preserve">4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7"/>
          <w:szCs w:val="27"/>
        </w:rPr>
        <w:t xml:space="preserve">Покупател</w:t>
      </w:r>
      <w:r>
        <w:rPr>
          <w:rFonts w:ascii="Times New Roman" w:hAnsi="Times New Roman" w:cs="Times New Roman"/>
          <w:sz w:val="27"/>
          <w:szCs w:val="27"/>
        </w:rPr>
        <w:t xml:space="preserve">ь</w:t>
      </w:r>
      <w:r>
        <w:rPr>
          <w:rFonts w:ascii="Times New Roman" w:hAnsi="Times New Roman" w:cs="Times New Roman"/>
          <w:sz w:val="27"/>
          <w:szCs w:val="27"/>
        </w:rPr>
        <w:t xml:space="preserve"> обяза</w:t>
      </w:r>
      <w:r>
        <w:rPr>
          <w:rFonts w:ascii="Times New Roman" w:hAnsi="Times New Roman" w:cs="Times New Roman"/>
          <w:sz w:val="27"/>
          <w:szCs w:val="27"/>
        </w:rPr>
        <w:t xml:space="preserve">н</w:t>
      </w:r>
      <w:r>
        <w:rPr>
          <w:rFonts w:ascii="Times New Roman" w:hAnsi="Times New Roman" w:cs="Times New Roman"/>
          <w:sz w:val="27"/>
          <w:szCs w:val="27"/>
        </w:rPr>
        <w:t xml:space="preserve"> в соответствии с пунктом 15 статьи 6 Федерального закона от 24.07.2002 № 101-ФЗ «Об обороте земель сельскохозяйственного назначения» 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приступить к использованию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земельного участка 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по целевому назначению в течение года с момента возникновения права собственности.</w:t>
      </w:r>
    </w:p>
    <w:p>
      <w:pPr>
        <w:pStyle w:val="ConsPlusNormal"/>
        <w:widowControl/>
        <w:numPr>
          <w:numId w:val="2"/>
          <w:ilvl w:val="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Особые условия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5.2. Все изменения и дополнения к Договору действительны, если они совершены в письменной форме и подписаны уполномоченными лицами.</w:t>
      </w:r>
    </w:p>
    <w:p>
      <w:pPr>
        <w:pStyle w:val="afd"/>
        <w:ind w:firstLine="54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5.3. Договор составлен в </w:t>
      </w:r>
      <w:r>
        <w:rPr>
          <w:color w:val="000000"/>
          <w:sz w:val="27"/>
          <w:szCs w:val="27"/>
        </w:rPr>
        <w:t xml:space="preserve">двух</w:t>
      </w:r>
      <w:r>
        <w:rPr>
          <w:color w:val="000000"/>
          <w:sz w:val="27"/>
          <w:szCs w:val="27"/>
        </w:rPr>
        <w:t xml:space="preserve"> экземплярах, имеющих одинаковую юридическую силу. </w:t>
      </w:r>
    </w:p>
    <w:p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6. Ограничения использования и обременения Участка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6.1. На момент заключения Договора Участок не обременен публичными сервитутами.</w:t>
      </w:r>
    </w:p>
    <w:p>
      <w:pPr>
        <w:pStyle w:val="afd"/>
        <w:ind w:firstLine="540"/>
        <w:rPr>
          <w:sz w:val="27"/>
          <w:szCs w:val="27"/>
        </w:rPr>
      </w:pPr>
      <w:r>
        <w:rPr>
          <w:color w:val="auto"/>
          <w:sz w:val="27"/>
          <w:szCs w:val="27"/>
        </w:rPr>
        <w:t xml:space="preserve">6.2</w:t>
      </w:r>
      <w:r>
        <w:rPr>
          <w:color w:val="auto"/>
          <w:sz w:val="27"/>
          <w:szCs w:val="27"/>
        </w:rPr>
        <w:t xml:space="preserve">.</w:t>
      </w:r>
      <w:r>
        <w:rPr>
          <w:color w:val="auto"/>
          <w:sz w:val="27"/>
          <w:szCs w:val="27"/>
        </w:rPr>
        <w:t xml:space="preserve"> </w:t>
      </w:r>
      <w:r>
        <w:rPr>
          <w:color w:val="auto"/>
          <w:sz w:val="27"/>
          <w:szCs w:val="27"/>
        </w:rPr>
        <w:t xml:space="preserve">Ограничения прав на земельный участок</w:t>
      </w:r>
      <w:r>
        <w:rPr>
          <w:color w:val="auto"/>
          <w:sz w:val="27"/>
          <w:szCs w:val="27"/>
        </w:rPr>
        <w:t xml:space="preserve"> отсутствуют</w:t>
      </w:r>
      <w:r>
        <w:rPr>
          <w:color w:val="auto"/>
          <w:sz w:val="27"/>
          <w:szCs w:val="27"/>
        </w:rPr>
        <w:t xml:space="preserve">.</w:t>
      </w:r>
    </w:p>
    <w:p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7. Заключительные положения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7.1. Договор вступает </w:t>
      </w:r>
      <w:r>
        <w:rPr>
          <w:rFonts w:ascii="Times New Roman" w:hAnsi="Times New Roman" w:cs="Times New Roman"/>
          <w:sz w:val="27"/>
          <w:szCs w:val="27"/>
        </w:rPr>
        <w:t xml:space="preserve">в силу с момента его подписания</w:t>
      </w:r>
      <w:r>
        <w:rPr>
          <w:rFonts w:ascii="Times New Roman" w:hAnsi="Times New Roman" w:cs="Times New Roman"/>
          <w:sz w:val="27"/>
          <w:szCs w:val="27"/>
        </w:rPr>
        <w:t xml:space="preserve">, имеет обязательную силу и действует до момента полного исполнения обязательств по Договору.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7.2. Все изменения и дополнения к Договору действительны, если они совершены в письменной форме и подписаны уполномоченными лицами.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7.</w:t>
      </w:r>
      <w:r>
        <w:rPr>
          <w:rFonts w:ascii="Times New Roman" w:hAnsi="Times New Roman" w:cs="Times New Roman"/>
          <w:sz w:val="27"/>
          <w:szCs w:val="27"/>
        </w:rPr>
        <w:t xml:space="preserve">3</w:t>
      </w:r>
      <w:r>
        <w:rPr>
          <w:rFonts w:ascii="Times New Roman" w:hAnsi="Times New Roman" w:cs="Times New Roman"/>
          <w:sz w:val="27"/>
          <w:szCs w:val="27"/>
        </w:rPr>
        <w:t xml:space="preserve">. Взаимоотношения не урегулированные Договором, регулируются действующим законодательством Российской Федерации.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Приложение: Акт приема-передачи Участка</w:t>
      </w:r>
      <w:r>
        <w:rPr>
          <w:rFonts w:ascii="Times New Roman" w:hAnsi="Times New Roman" w:cs="Times New Roman"/>
          <w:sz w:val="27"/>
          <w:szCs w:val="27"/>
        </w:rPr>
        <w:t xml:space="preserve"> (Приложение 1).</w:t>
      </w:r>
    </w:p>
    <w:p>
      <w:pPr>
        <w:pStyle w:val="ConsPlusNormal"/>
        <w:widowControl/>
        <w:ind w:left="360"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8. </w:t>
      </w:r>
      <w:r>
        <w:rPr>
          <w:rFonts w:ascii="Times New Roman" w:hAnsi="Times New Roman" w:cs="Times New Roman"/>
          <w:b/>
          <w:sz w:val="27"/>
          <w:szCs w:val="27"/>
        </w:rPr>
        <w:t xml:space="preserve">Юридические адреса и реквизиты: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926"/>
      </w:tblGrid>
      <w:tr>
        <w:trPr>
          <w:trHeight w:val="80"/>
        </w:trPr>
        <w:tc>
          <w:tcPr>
            <w:tcW w:w="4644" w:type="dxa"/>
          </w:tcPr>
          <w:p>
            <w:pPr>
              <w:jc w:val="center"/>
              <w:rPr>
                <w:b/>
                <w:bCs/>
                <w:color w:val="000000"/>
                <w:spacing w:val="-4"/>
                <w:sz w:val="27"/>
                <w:szCs w:val="27"/>
              </w:rPr>
            </w:pPr>
            <w:r>
              <w:rPr>
                <w:b/>
                <w:bCs/>
                <w:color w:val="000000"/>
                <w:spacing w:val="-4"/>
                <w:sz w:val="27"/>
                <w:szCs w:val="27"/>
              </w:rPr>
              <w:t xml:space="preserve">Продавец</w:t>
            </w:r>
          </w:p>
          <w:p>
            <w:pPr>
              <w:rPr>
                <w:color w:val="000000"/>
                <w:spacing w:val="2"/>
                <w:sz w:val="27"/>
                <w:szCs w:val="27"/>
              </w:rPr>
            </w:pPr>
            <w:r>
              <w:rPr>
                <w:color w:val="000000"/>
                <w:spacing w:val="2"/>
                <w:sz w:val="27"/>
                <w:szCs w:val="27"/>
              </w:rPr>
              <w:t xml:space="preserve">Министерство имущественных отношений Иркутской области</w:t>
            </w:r>
          </w:p>
          <w:p>
            <w:pPr>
              <w:rPr>
                <w:bCs/>
                <w:color w:val="000000"/>
                <w:spacing w:val="-4"/>
                <w:sz w:val="27"/>
                <w:szCs w:val="27"/>
              </w:rPr>
            </w:pPr>
            <w:r>
              <w:rPr>
                <w:color w:val="000000"/>
                <w:spacing w:val="2"/>
                <w:sz w:val="27"/>
                <w:szCs w:val="27"/>
              </w:rPr>
              <w:t xml:space="preserve">Адрес: </w:t>
            </w:r>
            <w:r>
              <w:rPr>
                <w:bCs/>
                <w:color w:val="000000"/>
                <w:spacing w:val="-4"/>
                <w:sz w:val="27"/>
                <w:szCs w:val="27"/>
              </w:rPr>
              <w:t xml:space="preserve">г. Иркутск ул. Карла Либкнехта,47</w:t>
            </w:r>
          </w:p>
          <w:p>
            <w:pPr>
              <w:rPr>
                <w:bCs/>
                <w:color w:val="000000"/>
                <w:spacing w:val="-4"/>
                <w:sz w:val="27"/>
                <w:szCs w:val="27"/>
              </w:rPr>
            </w:pPr>
            <w:r>
              <w:rPr>
                <w:bCs/>
                <w:color w:val="000000"/>
                <w:spacing w:val="-4"/>
                <w:sz w:val="27"/>
                <w:szCs w:val="27"/>
              </w:rPr>
              <w:t xml:space="preserve">ОГРН 1083808003564</w:t>
            </w:r>
          </w:p>
          <w:p>
            <w:pPr>
              <w:rPr>
                <w:bCs/>
                <w:color w:val="000000"/>
                <w:spacing w:val="-4"/>
                <w:sz w:val="27"/>
                <w:szCs w:val="27"/>
              </w:rPr>
            </w:pPr>
            <w:r>
              <w:rPr>
                <w:bCs/>
                <w:color w:val="000000"/>
                <w:spacing w:val="-4"/>
                <w:sz w:val="27"/>
                <w:szCs w:val="27"/>
              </w:rPr>
              <w:t xml:space="preserve">ИНН 3808174613 КПП 380801001</w:t>
            </w:r>
          </w:p>
          <w:p>
            <w:pPr>
              <w:rPr>
                <w:bCs/>
                <w:color w:val="000000"/>
                <w:spacing w:val="-4"/>
                <w:sz w:val="27"/>
                <w:szCs w:val="27"/>
              </w:rPr>
            </w:pPr>
          </w:p>
          <w:p>
            <w:pPr>
              <w:rPr>
                <w:bCs/>
                <w:color w:val="000000"/>
                <w:spacing w:val="-4"/>
                <w:sz w:val="27"/>
                <w:szCs w:val="27"/>
              </w:rPr>
            </w:pPr>
            <w:r>
              <w:rPr>
                <w:bCs/>
                <w:color w:val="000000"/>
                <w:spacing w:val="-4"/>
                <w:sz w:val="27"/>
                <w:szCs w:val="27"/>
              </w:rPr>
              <w:t xml:space="preserve">_________</w:t>
            </w:r>
            <w:r>
              <w:rPr>
                <w:bCs/>
                <w:color w:val="000000"/>
                <w:spacing w:val="-4"/>
                <w:sz w:val="27"/>
                <w:szCs w:val="27"/>
              </w:rPr>
              <w:softHyphen/>
            </w:r>
            <w:r>
              <w:rPr>
                <w:bCs/>
                <w:color w:val="000000"/>
                <w:spacing w:val="-4"/>
                <w:sz w:val="27"/>
                <w:szCs w:val="27"/>
              </w:rPr>
              <w:softHyphen/>
            </w:r>
            <w:r>
              <w:rPr>
                <w:bCs/>
                <w:color w:val="000000"/>
                <w:spacing w:val="-4"/>
                <w:sz w:val="27"/>
                <w:szCs w:val="27"/>
              </w:rPr>
              <w:softHyphen/>
            </w:r>
            <w:r>
              <w:rPr>
                <w:bCs/>
                <w:color w:val="000000"/>
                <w:spacing w:val="-4"/>
                <w:sz w:val="27"/>
                <w:szCs w:val="27"/>
              </w:rPr>
              <w:softHyphen/>
              <w:t xml:space="preserve">____</w:t>
            </w:r>
            <w:r>
              <w:rPr>
                <w:bCs/>
                <w:color w:val="000000"/>
                <w:spacing w:val="-4"/>
                <w:sz w:val="27"/>
                <w:szCs w:val="27"/>
              </w:rPr>
              <w:t xml:space="preserve">______</w:t>
            </w:r>
            <w:r>
              <w:rPr>
                <w:bCs/>
                <w:color w:val="000000"/>
                <w:spacing w:val="-4"/>
                <w:sz w:val="27"/>
                <w:szCs w:val="27"/>
              </w:rPr>
              <w:t xml:space="preserve">К.С. Просвирин</w:t>
            </w:r>
            <w:r>
              <w:rPr>
                <w:bCs/>
                <w:color w:val="000000"/>
                <w:spacing w:val="-4"/>
                <w:sz w:val="27"/>
                <w:szCs w:val="27"/>
              </w:rPr>
              <w:t xml:space="preserve">                  </w:t>
            </w:r>
          </w:p>
        </w:tc>
        <w:tc>
          <w:tcPr>
            <w:tcW w:w="4926" w:type="dxa"/>
          </w:tcPr>
          <w:p>
            <w:pPr>
              <w:jc w:val="center"/>
              <w:rPr>
                <w:b/>
                <w:bCs/>
                <w:color w:val="000000"/>
                <w:spacing w:val="-4"/>
                <w:sz w:val="27"/>
                <w:szCs w:val="27"/>
              </w:rPr>
            </w:pPr>
            <w:r>
              <w:rPr>
                <w:b/>
                <w:bCs/>
                <w:color w:val="000000"/>
                <w:spacing w:val="-4"/>
                <w:sz w:val="27"/>
                <w:szCs w:val="27"/>
              </w:rPr>
              <w:t xml:space="preserve">Покупатель</w:t>
            </w:r>
          </w:p>
          <w:p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_____________________________</w:t>
            </w:r>
          </w:p>
          <w:p>
            <w:pPr>
              <w:rPr>
                <w:b/>
                <w:sz w:val="27"/>
                <w:szCs w:val="27"/>
              </w:rPr>
            </w:pPr>
          </w:p>
          <w:p>
            <w:pPr>
              <w:rPr>
                <w:bCs/>
                <w:color w:val="000000"/>
                <w:spacing w:val="-4"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Адрес __________</w:t>
            </w:r>
            <w:r>
              <w:rPr>
                <w:sz w:val="27"/>
                <w:szCs w:val="27"/>
              </w:rPr>
              <w:t xml:space="preserve">Иркутская область, </w:t>
            </w:r>
            <w:r>
              <w:rPr>
                <w:sz w:val="27"/>
                <w:szCs w:val="27"/>
              </w:rPr>
              <w:t xml:space="preserve">________________________________</w:t>
            </w:r>
          </w:p>
          <w:p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  <w:p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  <w:p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________________</w:t>
            </w:r>
            <w:r>
              <w:rPr>
                <w:sz w:val="27"/>
                <w:szCs w:val="27"/>
              </w:rPr>
              <w:t xml:space="preserve">______________</w:t>
            </w:r>
          </w:p>
          <w:p>
            <w:pPr>
              <w:rPr>
                <w:bCs/>
                <w:color w:val="000000"/>
                <w:spacing w:val="-4"/>
                <w:sz w:val="27"/>
                <w:szCs w:val="27"/>
              </w:rPr>
            </w:pPr>
          </w:p>
        </w:tc>
      </w:tr>
    </w:tbl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купли - продажи </w:t>
      </w: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земельного участка №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z w:val="24"/>
          <w:szCs w:val="24"/>
        </w:rPr>
        <w:t xml:space="preserve">сх-</w:t>
      </w:r>
      <w:r>
        <w:rPr>
          <w:rFonts w:ascii="Times New Roman" w:hAnsi="Times New Roman" w:cs="Times New Roman"/>
          <w:sz w:val="24"/>
          <w:szCs w:val="24"/>
        </w:rPr>
        <w:t xml:space="preserve">кп/2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</w:p>
    <w:p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от «___» ___________ 202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АКТ</w:t>
      </w:r>
    </w:p>
    <w:p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ПРИЕМА-ПЕРЕДАЧИ</w:t>
      </w:r>
    </w:p>
    <w:p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«___» __________202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года</w:t>
      </w:r>
    </w:p>
    <w:p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Министерство имущественных отношений Иркутской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в лице </w:t>
      </w:r>
      <w:r>
        <w:rPr>
          <w:rFonts w:ascii="Times New Roman" w:hAnsi="Times New Roman" w:cs="Times New Roman"/>
          <w:sz w:val="26"/>
          <w:szCs w:val="26"/>
        </w:rPr>
        <w:t xml:space="preserve">осуществляющего полномочия министра имущественных отношений Иркутской области Просвирина Кирилла Сергеевича, </w:t>
      </w:r>
      <w:r>
        <w:rPr>
          <w:rFonts w:ascii="Times New Roman" w:hAnsi="Times New Roman" w:cs="Times New Roman"/>
          <w:sz w:val="26"/>
          <w:szCs w:val="26"/>
        </w:rPr>
        <w:t xml:space="preserve">действующего на основании распоряжения Губернатора Иркутской области от 19.09.2025 года № 788-рк </w:t>
      </w:r>
      <w:r>
        <w:rPr>
          <w:rFonts w:ascii="Times New Roman" w:hAnsi="Times New Roman" w:cs="Times New Roman"/>
          <w:sz w:val="26"/>
          <w:szCs w:val="26"/>
        </w:rPr>
        <w:br/>
        <w:t xml:space="preserve">«О Просвирине К.С.»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 xml:space="preserve">действующе</w:t>
      </w:r>
      <w:r>
        <w:rPr>
          <w:rFonts w:ascii="Times New Roman" w:hAnsi="Times New Roman" w:cs="Times New Roman"/>
          <w:sz w:val="27"/>
          <w:szCs w:val="27"/>
        </w:rPr>
        <w:t xml:space="preserve">го</w:t>
      </w:r>
      <w:r>
        <w:rPr>
          <w:rFonts w:ascii="Times New Roman" w:hAnsi="Times New Roman" w:cs="Times New Roman"/>
          <w:sz w:val="27"/>
          <w:szCs w:val="27"/>
        </w:rPr>
        <w:t xml:space="preserve"> на основании Положения о министерстве имущественных отношений Иркутской области, утвержденного постановлением Правительства Иркутской области от 30 сентября 2009 года № 264/43-пп, именуемое в дальнейшем «Продавец</w:t>
      </w:r>
      <w:r>
        <w:rPr>
          <w:rFonts w:ascii="Times New Roman" w:hAnsi="Times New Roman" w:cs="Times New Roman"/>
          <w:sz w:val="26"/>
          <w:szCs w:val="26"/>
        </w:rPr>
        <w:t xml:space="preserve">»,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_____________________</w:t>
      </w:r>
      <w:r>
        <w:rPr>
          <w:rFonts w:ascii="Times New Roman" w:hAnsi="Times New Roman" w:cs="Times New Roman"/>
          <w:sz w:val="26"/>
          <w:szCs w:val="26"/>
        </w:rPr>
        <w:t xml:space="preserve">, паспорт серии </w:t>
      </w:r>
      <w:r>
        <w:rPr>
          <w:rFonts w:ascii="Times New Roman" w:hAnsi="Times New Roman" w:cs="Times New Roman"/>
          <w:sz w:val="26"/>
          <w:szCs w:val="26"/>
        </w:rPr>
        <w:t xml:space="preserve">______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 xml:space="preserve">________</w:t>
      </w:r>
      <w:r>
        <w:rPr>
          <w:rFonts w:ascii="Times New Roman" w:hAnsi="Times New Roman" w:cs="Times New Roman"/>
          <w:sz w:val="26"/>
          <w:szCs w:val="26"/>
        </w:rPr>
        <w:t xml:space="preserve">, выдан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_____________________</w:t>
      </w:r>
      <w:r>
        <w:rPr>
          <w:rFonts w:ascii="Times New Roman" w:hAnsi="Times New Roman" w:cs="Times New Roman"/>
          <w:sz w:val="26"/>
          <w:szCs w:val="26"/>
        </w:rPr>
        <w:t xml:space="preserve">, зарегистрированн</w:t>
      </w:r>
      <w:r>
        <w:rPr>
          <w:rFonts w:ascii="Times New Roman" w:hAnsi="Times New Roman" w:cs="Times New Roman"/>
          <w:sz w:val="26"/>
          <w:szCs w:val="26"/>
        </w:rPr>
        <w:t xml:space="preserve">ый</w:t>
      </w:r>
      <w:r>
        <w:rPr>
          <w:rFonts w:ascii="Times New Roman" w:hAnsi="Times New Roman" w:cs="Times New Roman"/>
          <w:sz w:val="26"/>
          <w:szCs w:val="26"/>
        </w:rPr>
        <w:t xml:space="preserve"> по адресу: Иркутская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______________________,</w:t>
      </w:r>
      <w:r>
        <w:rPr>
          <w:rFonts w:ascii="Times New Roman" w:hAnsi="Times New Roman" w:cs="Times New Roman"/>
          <w:sz w:val="26"/>
          <w:szCs w:val="26"/>
        </w:rPr>
        <w:t xml:space="preserve"> имену</w:t>
      </w:r>
      <w:r>
        <w:rPr>
          <w:rFonts w:ascii="Times New Roman" w:hAnsi="Times New Roman" w:cs="Times New Roman"/>
          <w:sz w:val="26"/>
          <w:szCs w:val="26"/>
        </w:rPr>
        <w:t xml:space="preserve">ем</w:t>
      </w:r>
      <w:r>
        <w:rPr>
          <w:rFonts w:ascii="Times New Roman" w:hAnsi="Times New Roman" w:cs="Times New Roman"/>
          <w:sz w:val="26"/>
          <w:szCs w:val="26"/>
        </w:rPr>
        <w:t xml:space="preserve">ый</w:t>
      </w:r>
      <w:r>
        <w:rPr>
          <w:rFonts w:ascii="Times New Roman" w:hAnsi="Times New Roman" w:cs="Times New Roman"/>
          <w:sz w:val="26"/>
          <w:szCs w:val="26"/>
        </w:rPr>
        <w:t xml:space="preserve"> в дальнейшем «Покупатель»</w:t>
      </w:r>
      <w:r>
        <w:rPr>
          <w:rFonts w:ascii="Times New Roman" w:hAnsi="Times New Roman" w:cs="Times New Roman"/>
          <w:sz w:val="26"/>
          <w:szCs w:val="26"/>
        </w:rPr>
        <w:t xml:space="preserve">, подписали настоящий Акт о нижеследующем: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Продавец передал, а Покупатель принял земельный участок площадью </w:t>
      </w:r>
      <w:r>
        <w:rPr>
          <w:rFonts w:ascii="Times New Roman" w:hAnsi="Times New Roman" w:cs="Times New Roman"/>
          <w:sz w:val="26"/>
          <w:szCs w:val="26"/>
        </w:rPr>
        <w:t xml:space="preserve">78800</w:t>
      </w:r>
      <w:r>
        <w:rPr>
          <w:rFonts w:ascii="Times New Roman" w:hAnsi="Times New Roman" w:cs="Times New Roman"/>
          <w:sz w:val="26"/>
          <w:szCs w:val="26"/>
        </w:rPr>
        <w:t xml:space="preserve"> кв. м </w:t>
      </w:r>
      <w:r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>
        <w:rPr>
          <w:rFonts w:ascii="Times New Roman" w:hAnsi="Times New Roman" w:cs="Times New Roman"/>
          <w:sz w:val="26"/>
          <w:szCs w:val="26"/>
        </w:rPr>
        <w:t xml:space="preserve">85</w:t>
      </w:r>
      <w:r>
        <w:rPr>
          <w:rFonts w:ascii="Times New Roman" w:hAnsi="Times New Roman" w:cs="Times New Roman"/>
          <w:sz w:val="26"/>
          <w:szCs w:val="26"/>
        </w:rPr>
        <w:t xml:space="preserve">:0</w:t>
      </w:r>
      <w:r>
        <w:rPr>
          <w:rFonts w:ascii="Times New Roman" w:hAnsi="Times New Roman" w:cs="Times New Roman"/>
          <w:sz w:val="26"/>
          <w:szCs w:val="26"/>
        </w:rPr>
        <w:t xml:space="preserve">1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  <w:t xml:space="preserve">160602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  <w:t xml:space="preserve">175</w:t>
      </w:r>
      <w:r>
        <w:rPr>
          <w:rFonts w:ascii="Times New Roman" w:hAnsi="Times New Roman" w:cs="Times New Roman"/>
          <w:sz w:val="26"/>
          <w:szCs w:val="26"/>
        </w:rPr>
        <w:t xml:space="preserve">, расположенный по адресу: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Российская Федерация, Иркутская область, </w:t>
      </w:r>
      <w:r>
        <w:rPr>
          <w:rFonts w:ascii="Times New Roman" w:hAnsi="Times New Roman" w:cs="Times New Roman"/>
          <w:sz w:val="26"/>
          <w:szCs w:val="26"/>
        </w:rPr>
        <w:t xml:space="preserve">Аларский</w:t>
      </w:r>
      <w:r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 xml:space="preserve">, урочище Шаманово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Участок передан в соответствии с договором купли-продажи от «____» __________ 202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 года №</w:t>
      </w:r>
      <w:r>
        <w:rPr>
          <w:rFonts w:ascii="Times New Roman" w:hAnsi="Times New Roman" w:cs="Times New Roman"/>
          <w:sz w:val="26"/>
          <w:szCs w:val="26"/>
        </w:rPr>
        <w:t xml:space="preserve">10</w:t>
      </w:r>
      <w:r>
        <w:rPr>
          <w:rFonts w:ascii="Times New Roman" w:hAnsi="Times New Roman" w:cs="Times New Roman"/>
          <w:sz w:val="26"/>
          <w:szCs w:val="26"/>
        </w:rPr>
        <w:t xml:space="preserve">-кп</w:t>
      </w:r>
      <w:r>
        <w:rPr>
          <w:rFonts w:ascii="Times New Roman" w:hAnsi="Times New Roman" w:cs="Times New Roman"/>
          <w:sz w:val="26"/>
          <w:szCs w:val="26"/>
        </w:rPr>
        <w:t xml:space="preserve">-сх</w:t>
      </w:r>
      <w:r>
        <w:rPr>
          <w:rFonts w:ascii="Times New Roman" w:hAnsi="Times New Roman" w:cs="Times New Roman"/>
          <w:sz w:val="26"/>
          <w:szCs w:val="26"/>
        </w:rPr>
        <w:t xml:space="preserve">/2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 полностью соответствует его условиям.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Настоящий акт составлен в 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двух</w:t>
      </w:r>
      <w:r>
        <w:rPr>
          <w:rFonts w:ascii="Times New Roman" w:hAnsi="Times New Roman" w:cs="Times New Roman"/>
          <w:sz w:val="26"/>
          <w:szCs w:val="26"/>
        </w:rPr>
        <w:t xml:space="preserve">) экземплярах, один экземпляр – для Продавца, один – для Покупателя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Состояние участка: земельный участок в ненадлежащем санитарном состоянии, заросший деревьями, кустарниками, сорной растительностью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0" w:type="dxa"/>
        <w:tblLook w:val="01E0" w:firstRow="1" w:lastRow="1" w:firstColumn="1" w:lastColumn="1" w:noHBand="0" w:noVBand="0"/>
      </w:tblPr>
      <w:tblGrid>
        <w:gridCol w:w="4883"/>
        <w:gridCol w:w="4897"/>
      </w:tblGrid>
      <w:tr>
        <w:trPr>
          <w:trHeight w:val="365"/>
        </w:trPr>
        <w:tc>
          <w:tcPr>
            <w:tcW w:w="4883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jc w:val="center"/>
              <w:rPr>
                <w:b/>
                <w:bCs/>
                <w:color w:val="000000"/>
                <w:spacing w:val="-4"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4"/>
                <w:sz w:val="26"/>
                <w:szCs w:val="26"/>
              </w:rPr>
              <w:t xml:space="preserve">Продавец</w:t>
            </w:r>
          </w:p>
          <w:p>
            <w:pPr>
              <w:jc w:val="center"/>
              <w:rPr>
                <w:b/>
                <w:bCs/>
                <w:color w:val="000000"/>
                <w:spacing w:val="-4"/>
                <w:sz w:val="26"/>
                <w:szCs w:val="26"/>
              </w:rPr>
            </w:pPr>
          </w:p>
        </w:tc>
        <w:tc>
          <w:tcPr>
            <w:tcW w:w="489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jc w:val="center"/>
              <w:rPr>
                <w:b/>
                <w:bCs/>
                <w:color w:val="000000"/>
                <w:spacing w:val="-4"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4"/>
                <w:sz w:val="26"/>
                <w:szCs w:val="26"/>
              </w:rPr>
              <w:t xml:space="preserve">Покупатель</w:t>
            </w:r>
          </w:p>
          <w:p>
            <w:pPr>
              <w:jc w:val="center"/>
              <w:rPr>
                <w:b/>
                <w:bCs/>
                <w:color w:val="000000"/>
                <w:spacing w:val="-4"/>
                <w:sz w:val="26"/>
                <w:szCs w:val="26"/>
              </w:rPr>
            </w:pPr>
          </w:p>
        </w:tc>
      </w:tr>
      <w:tr>
        <w:trPr>
          <w:trHeight w:val="831"/>
        </w:trPr>
        <w:tc>
          <w:tcPr>
            <w:tcW w:w="4883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jc w:val="both"/>
              <w:rPr>
                <w:bCs/>
                <w:color w:val="000000"/>
                <w:spacing w:val="-4"/>
                <w:sz w:val="26"/>
                <w:szCs w:val="26"/>
              </w:rPr>
            </w:pPr>
          </w:p>
          <w:p>
            <w:pPr>
              <w:jc w:val="both"/>
              <w:rPr>
                <w:bCs/>
                <w:color w:val="000000"/>
                <w:spacing w:val="-4"/>
                <w:sz w:val="26"/>
                <w:szCs w:val="26"/>
              </w:rPr>
            </w:pPr>
            <w:r>
              <w:rPr>
                <w:bCs/>
                <w:color w:val="000000"/>
                <w:spacing w:val="-4"/>
                <w:sz w:val="26"/>
                <w:szCs w:val="26"/>
              </w:rPr>
              <w:t xml:space="preserve">________________ </w:t>
            </w:r>
            <w:r>
              <w:rPr>
                <w:bCs/>
                <w:color w:val="000000"/>
                <w:spacing w:val="-4"/>
                <w:sz w:val="26"/>
                <w:szCs w:val="26"/>
              </w:rPr>
              <w:t xml:space="preserve">К.С. Просвирин</w:t>
            </w:r>
            <w:r>
              <w:rPr>
                <w:bCs/>
                <w:color w:val="000000"/>
                <w:spacing w:val="-4"/>
                <w:sz w:val="26"/>
                <w:szCs w:val="26"/>
              </w:rPr>
              <w:t xml:space="preserve"> </w:t>
            </w:r>
          </w:p>
          <w:p>
            <w:pPr>
              <w:jc w:val="both"/>
              <w:rPr>
                <w:bCs/>
                <w:color w:val="000000"/>
                <w:spacing w:val="-4"/>
                <w:sz w:val="26"/>
                <w:szCs w:val="26"/>
              </w:rPr>
            </w:pPr>
            <w:r>
              <w:rPr>
                <w:bCs/>
                <w:color w:val="000000"/>
                <w:spacing w:val="-4"/>
                <w:sz w:val="26"/>
                <w:szCs w:val="26"/>
              </w:rPr>
              <w:t xml:space="preserve">М.П.</w:t>
            </w:r>
          </w:p>
        </w:tc>
        <w:tc>
          <w:tcPr>
            <w:tcW w:w="489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jc w:val="both"/>
              <w:rPr>
                <w:bCs/>
                <w:color w:val="000000"/>
                <w:spacing w:val="-4"/>
                <w:sz w:val="26"/>
                <w:szCs w:val="26"/>
              </w:rPr>
            </w:pP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</w:rPr>
              <w:t xml:space="preserve">____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</w:rPr>
              <w:t xml:space="preserve">____________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</w:rPr>
              <w:t xml:space="preserve">__</w:t>
            </w: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</w:rPr>
              <w:t xml:space="preserve"> </w:t>
            </w: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color w:val="000000"/>
                <w:spacing w:val="-4"/>
                <w:sz w:val="26"/>
                <w:szCs w:val="26"/>
              </w:rPr>
            </w:pPr>
          </w:p>
        </w:tc>
      </w:tr>
    </w:tbl>
    <w:p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  <w:sectPr>
          <w:headerReference w:type="even" r:id="rId9"/>
          <w:headerReference w:type="default" r:id="rId10"/>
          <w:footerReference w:type="even" r:id="rId13"/>
          <w:footerReference w:type="default" r:id="rId14"/>
          <w:pgSz w:w="11906" w:h="16838"/>
          <w:pgMar w:top="142" w:right="567" w:bottom="142" w:left="1985" w:header="709" w:footer="709" w:gutter="0"/>
          <w:cols w:space="708"/>
          <w:docGrid w:linePitch="360"/>
        </w:sectPr>
      </w:pPr>
    </w:p>
    <w:tbl>
      <w:tblPr>
        <w:tblW w:w="10740" w:type="dxa"/>
        <w:tblLook w:val="00A0" w:firstRow="1" w:lastRow="0" w:firstColumn="1" w:lastColumn="0" w:noHBand="0" w:noVBand="0"/>
      </w:tblPr>
      <w:tblGrid>
        <w:gridCol w:w="5495"/>
        <w:gridCol w:w="5245"/>
      </w:tblGrid>
      <w:tr>
        <w:tc>
          <w:tcPr>
            <w:tcW w:w="549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Подготовил:</w:t>
            </w: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управления и распоряжения земельными участками, находящимися в государственной собственности Иркутской области </w:t>
            </w:r>
          </w:p>
        </w:tc>
        <w:tc>
          <w:tcPr>
            <w:tcW w:w="524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  <w:p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  <w:p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Дубровина</w:t>
            </w:r>
          </w:p>
        </w:tc>
      </w:tr>
      <w:tr>
        <w:tc>
          <w:tcPr>
            <w:tcW w:w="549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49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Согласовано:</w:t>
            </w:r>
          </w:p>
        </w:tc>
        <w:tc>
          <w:tcPr>
            <w:tcW w:w="524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49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49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чальник отдела управления и распоряжения земельными участками, находящимися в государственной собственности Иркутской области</w:t>
            </w: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  <w:p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А.С. Алемовская</w:t>
            </w:r>
          </w:p>
          <w:p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49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49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49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549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</w:tcPr>
          <w:p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/>
    <w:sectPr>
      <w:headerReference w:type="even" r:id="rId11"/>
      <w:headerReference w:type="default" r:id="rId12"/>
      <w:footerReference w:type="even" r:id="rId15"/>
      <w:footerReference w:type="default" r:id="rId16"/>
      <w:pgSz w:w="11906" w:h="16838"/>
      <w:pgMar w:top="851" w:right="1985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MS Mincho">
    <w:panose1 w:val="02020503050405090304"/>
  </w:font>
  <w:font w:name="Tahoma">
    <w:panose1 w:val="020B0604030504040204"/>
  </w:font>
  <w:font w:name="Courier New">
    <w:panose1 w:val="02070309020205020404"/>
  </w:font>
  <w:font w:name="Cambria">
    <w:panose1 w:val="020405030504060302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d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d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d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>
    <w:pPr>
      <w:pStyle w:val="ad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b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1</w:t>
    </w:r>
    <w:r>
      <w:fldChar w:fldCharType="end"/>
    </w:r>
  </w:p>
  <w:p>
    <w:pPr>
      <w:pStyle w:val="ab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b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 xml:space="preserve">5</w:t>
    </w:r>
    <w:r>
      <w:rPr>
        <w:rStyle w:val="afa"/>
      </w:rPr>
      <w:fldChar w:fldCharType="end"/>
    </w:r>
  </w:p>
  <w:p>
    <w:pPr>
      <w:pStyle w:val="ab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61D81994">
      <w:start w:val="47"/>
      <w:numFmt w:val="bullet"/>
      <w:lvlText w:val=""/>
      <w:lvlJc w:val="left"/>
      <w:pPr>
        <w:tabs>
          <w:tab w:val="num" w:pos="1410"/>
        </w:tabs>
        <w:ind w:left="1410" w:hanging="810"/>
      </w:pPr>
      <w:rPr>
        <w:rFonts w:ascii="Symbol" w:hAnsi="Symbol" w:eastAsia="Times New Roman"/>
        <w:b/>
      </w:rPr>
    </w:lvl>
    <w:lvl w:ilvl="1" w:tplc="943E7E04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/>
      </w:rPr>
    </w:lvl>
    <w:lvl w:ilvl="2" w:tplc="F9FCCA16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/>
      </w:rPr>
    </w:lvl>
    <w:lvl w:ilvl="3" w:tplc="5804FDBA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/>
      </w:rPr>
    </w:lvl>
    <w:lvl w:ilvl="4" w:tplc="645EF85C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/>
      </w:rPr>
    </w:lvl>
    <w:lvl w:ilvl="5" w:tplc="7F16F26A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/>
      </w:rPr>
    </w:lvl>
    <w:lvl w:ilvl="6" w:tplc="5F0E3A54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/>
      </w:rPr>
    </w:lvl>
    <w:lvl w:ilvl="7" w:tplc="3A26230A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/>
      </w:rPr>
    </w:lvl>
    <w:lvl w:ilvl="8" w:tplc="BD620FD6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/>
      </w:rPr>
    </w:lvl>
  </w:abstractNum>
  <w:abstractNum w:abstractNumId="1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multiLevelType w:val="hybridMultilevel"/>
    <w:lvl w:ilvl="0" w:tplc="F202EEB8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620" w:hanging="360"/>
      </w:pPr>
    </w:lvl>
    <w:lvl w:ilvl="2" w:tentative="1" w:tplc="0419001B">
      <w:start w:val="1"/>
      <w:numFmt w:val="lowerRoman"/>
      <w:lvlText w:val="%3."/>
      <w:lvlJc w:val="right"/>
      <w:pPr>
        <w:ind w:left="2340" w:hanging="180"/>
      </w:pPr>
    </w:lvl>
    <w:lvl w:ilvl="3" w:tentative="1" w:tplc="0419000F">
      <w:start w:val="1"/>
      <w:numFmt w:val="decimal"/>
      <w:lvlText w:val="%4."/>
      <w:lvlJc w:val="left"/>
      <w:pPr>
        <w:ind w:left="3060" w:hanging="360"/>
      </w:pPr>
    </w:lvl>
    <w:lvl w:ilvl="4" w:tentative="1" w:tplc="04190019">
      <w:start w:val="1"/>
      <w:numFmt w:val="lowerLetter"/>
      <w:lvlText w:val="%5."/>
      <w:lvlJc w:val="left"/>
      <w:pPr>
        <w:ind w:left="3780" w:hanging="360"/>
      </w:pPr>
    </w:lvl>
    <w:lvl w:ilvl="5" w:tentative="1" w:tplc="0419001B">
      <w:start w:val="1"/>
      <w:numFmt w:val="lowerRoman"/>
      <w:lvlText w:val="%6."/>
      <w:lvlJc w:val="right"/>
      <w:pPr>
        <w:ind w:left="4500" w:hanging="180"/>
      </w:pPr>
    </w:lvl>
    <w:lvl w:ilvl="6" w:tentative="1" w:tplc="0419000F">
      <w:start w:val="1"/>
      <w:numFmt w:val="decimal"/>
      <w:lvlText w:val="%7."/>
      <w:lvlJc w:val="left"/>
      <w:pPr>
        <w:ind w:left="5220" w:hanging="360"/>
      </w:pPr>
    </w:lvl>
    <w:lvl w:ilvl="7" w:tentative="1" w:tplc="04190019">
      <w:start w:val="1"/>
      <w:numFmt w:val="lowerLetter"/>
      <w:lvlText w:val="%8."/>
      <w:lvlJc w:val="left"/>
      <w:pPr>
        <w:ind w:left="5940" w:hanging="360"/>
      </w:pPr>
    </w:lvl>
    <w:lvl w:ilvl="8" w:tentative="1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multiLevelType w:val="hybridMultilevel"/>
    <w:lvl w:ilvl="0" w:tplc="439621D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540DD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2AC379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B8EDCC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B36D31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EC643D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16E90E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5EE5AC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BBA1D0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widowControl w:val="off"/>
    </w:pPr>
  </w:style>
  <w:style w:type="paragraph" w:styleId="1">
    <w:name w:val="heading 1"/>
    <w:basedOn w:val="a"/>
    <w:next w:val="a"/>
    <w:link w:val="10"/>
    <w:qFormat/>
    <w:pPr>
      <w:keepNext/>
      <w:widowControl/>
      <w:spacing w:before="240" w:after="60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Heading1Char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a6" w:customStyle="1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styleId="a8" w:customStyle="1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a" w:customStyle="1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styleId="HeaderChar" w:customStyle="1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styleId="FooterChar" w:customStyle="1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CaptionChar" w:customStyle="1">
    <w:name w:val="Caption Char"/>
    <w:uiPriority w:val="99"/>
  </w:style>
  <w:style w:type="table" w:styleId="af0">
    <w:name w:val="Table Grid"/>
    <w:basedOn w:val="a1"/>
    <w:pPr>
      <w:widowControl w:val="off"/>
    </w:pPr>
    <w:rPr>
      <w:rFonts w:ascii="Calibri" w:hAnsi="Calibri"/>
    </w:rPr>
    <w:tblPr/>
  </w:style>
  <w:style w:type="table" w:styleId="TableGridLight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1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2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3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4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5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6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1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2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3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4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5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6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1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2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3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4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5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6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1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2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3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4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5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6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1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2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3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4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5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6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10" w:customStyle="1">
    <w:name w:val="Заголовок 1 Знак"/>
    <w:link w:val="1"/>
    <w:rPr>
      <w:rFonts w:ascii="Cambria" w:hAnsi="Cambria" w:cs="Times New Roman"/>
      <w:b/>
      <w:bCs/>
      <w:sz w:val="32"/>
      <w:szCs w:val="32"/>
    </w:rPr>
  </w:style>
  <w:style w:type="paragraph" w:styleId="ConsPlusNormal" w:customStyle="1">
    <w:name w:val="ConsPlusNormal"/>
    <w:pPr>
      <w:widowControl w:val="off"/>
      <w:ind w:firstLine="720"/>
    </w:pPr>
    <w:rPr>
      <w:rFonts w:ascii="Arial" w:hAnsi="Arial" w:cs="Arial"/>
    </w:rPr>
  </w:style>
  <w:style w:type="paragraph" w:styleId="ConsPlusNonformat" w:customStyle="1">
    <w:name w:val="ConsPlusNonformat"/>
    <w:pPr>
      <w:widowControl w:val="off"/>
    </w:pPr>
    <w:rPr>
      <w:rFonts w:ascii="Courier New" w:hAnsi="Courier New" w:cs="Courier New"/>
    </w:rPr>
  </w:style>
  <w:style w:type="character" w:styleId="ae" w:customStyle="1">
    <w:name w:val="Нижний колонтитул Знак"/>
    <w:link w:val="ad"/>
    <w:semiHidden/>
    <w:rPr>
      <w:rFonts w:cs="Times New Roman"/>
    </w:rPr>
  </w:style>
  <w:style w:type="character" w:styleId="afa">
    <w:name w:val="page number"/>
    <w:rPr>
      <w:rFonts w:cs="Times New Roman"/>
    </w:rPr>
  </w:style>
  <w:style w:type="character" w:styleId="ac" w:customStyle="1">
    <w:name w:val="Верхний колонтитул Знак"/>
    <w:link w:val="ab"/>
    <w:rPr>
      <w:rFonts w:cs="Times New Roman"/>
    </w:rPr>
  </w:style>
  <w:style w:type="paragraph" w:styleId="afb">
    <w:name w:val="Balloon Text"/>
    <w:basedOn w:val="a"/>
    <w:link w:val="afc"/>
    <w:semiHidden/>
    <w:rPr>
      <w:rFonts w:ascii="Tahoma" w:hAnsi="Tahoma" w:cs="Tahoma"/>
      <w:sz w:val="16"/>
      <w:szCs w:val="16"/>
    </w:rPr>
  </w:style>
  <w:style w:type="character" w:styleId="afc" w:customStyle="1">
    <w:name w:val="Текст выноски Знак"/>
    <w:link w:val="afb"/>
    <w:semiHidden/>
    <w:rPr>
      <w:rFonts w:cs="Times New Roman"/>
      <w:sz w:val="2"/>
    </w:rPr>
  </w:style>
  <w:style w:type="paragraph" w:styleId="afd">
    <w:name w:val="Body Text"/>
    <w:basedOn w:val="a"/>
    <w:link w:val="afe"/>
    <w:pPr>
      <w:widowControl/>
      <w:jc w:val="both"/>
    </w:pPr>
    <w:rPr>
      <w:color w:val="ff0000"/>
      <w:sz w:val="26"/>
    </w:rPr>
  </w:style>
  <w:style w:type="character" w:styleId="afe" w:customStyle="1">
    <w:name w:val="Основной текст Знак"/>
    <w:link w:val="afd"/>
    <w:semiHidden/>
    <w:rPr>
      <w:rFonts w:cs="Times New Roman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styleId="26" w:customStyle="1">
    <w:name w:val="Основной текст с отступом 2 Знак"/>
    <w:link w:val="25"/>
    <w:semiHidden/>
    <w:rPr>
      <w:rFonts w:cs="Times New Roman"/>
    </w:rPr>
  </w:style>
  <w:style w:type="paragraph" w:styleId="aff" w:customStyle="1">
    <w:name w:val="Знак"/>
    <w:basedOn w:val="a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ConsPlusCell" w:customStyle="1">
    <w:name w:val="ConsPlusCell"/>
    <w:pPr>
      <w:widowControl w:val="off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semiHidden/>
    <w:unhideWhenUsed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link w:val="33"/>
    <w:uiPriority w:val="99"/>
    <w:semiHidden/>
    <w:rPr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5330D-8C06-4E9D-87B7-2243989B9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7999</Characters>
  <CharactersWithSpaces>9384</CharactersWithSpaces>
  <Company>organization</Company>
  <DocSecurity>0</DocSecurity>
  <HyperlinksChanged>false</HyperlinksChanged>
  <Lines>66</Lines>
  <LinksUpToDate>false</LinksUpToDate>
  <Pages>1</Pages>
  <Paragraphs>18</Paragraphs>
  <ScaleCrop>false</ScaleCrop>
  <SharedDoc>false</SharedDoc>
  <Template>Normal</Template>
  <TotalTime>724</TotalTime>
  <Words>1403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SAS</dc:creator>
  <cp:lastModifiedBy>s.cherepanova</cp:lastModifiedBy>
  <cp:revision>52</cp:revision>
  <cp:lastPrinted>2024-08-21T05:47:00Z</cp:lastPrinted>
  <dcterms:created xsi:type="dcterms:W3CDTF">2024-05-24T03:58:00Z</dcterms:created>
  <dcterms:modified xsi:type="dcterms:W3CDTF">2025-10-28T01:46:00Z</dcterms:modified>
  <cp:version>1048576</cp:version>
</cp:coreProperties>
</file>