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FD4A7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FD4A78">
        <w:rPr>
          <w:rFonts w:ascii="Times New Roman" w:hAnsi="Times New Roman" w:cs="Times New Roman"/>
          <w:sz w:val="24"/>
          <w:szCs w:val="24"/>
        </w:rPr>
        <w:t>№</w:t>
      </w:r>
      <w:r w:rsidR="00B56E27" w:rsidRPr="00FD4A78">
        <w:rPr>
          <w:rFonts w:ascii="Times New Roman" w:hAnsi="Times New Roman" w:cs="Times New Roman"/>
          <w:sz w:val="24"/>
          <w:szCs w:val="24"/>
        </w:rPr>
        <w:t>54</w:t>
      </w:r>
      <w:r w:rsidR="0044604C" w:rsidRPr="00FD4A78">
        <w:rPr>
          <w:rFonts w:ascii="Times New Roman" w:hAnsi="Times New Roman" w:cs="Times New Roman"/>
          <w:sz w:val="24"/>
          <w:szCs w:val="24"/>
        </w:rPr>
        <w:t>- АЗ/24</w:t>
      </w:r>
    </w:p>
    <w:p w:rsidR="00A86A3D" w:rsidRPr="00FD4A78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A78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FD4A78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FD4A78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FD4A78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A0150A" w:rsidRPr="00FD4A78">
        <w:rPr>
          <w:rFonts w:ascii="Times New Roman" w:hAnsi="Times New Roman" w:cs="Times New Roman"/>
          <w:b/>
          <w:bCs/>
          <w:sz w:val="24"/>
          <w:szCs w:val="24"/>
        </w:rPr>
        <w:t>2200014719000000</w:t>
      </w:r>
      <w:r w:rsidR="007D5023" w:rsidRPr="00FD4A78">
        <w:rPr>
          <w:rFonts w:ascii="Times New Roman" w:hAnsi="Times New Roman" w:cs="Times New Roman"/>
          <w:b/>
          <w:bCs/>
          <w:sz w:val="24"/>
          <w:szCs w:val="24"/>
        </w:rPr>
        <w:t>0133</w:t>
      </w:r>
    </w:p>
    <w:p w:rsidR="00450CF8" w:rsidRPr="00FD4A7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FD4A78">
        <w:rPr>
          <w:rFonts w:ascii="Times New Roman" w:hAnsi="Times New Roman" w:cs="Times New Roman"/>
          <w:sz w:val="24"/>
          <w:szCs w:val="24"/>
        </w:rPr>
        <w:tab/>
      </w:r>
      <w:r w:rsidR="00450CF8" w:rsidRPr="00FD4A78">
        <w:rPr>
          <w:rFonts w:ascii="Times New Roman" w:hAnsi="Times New Roman" w:cs="Times New Roman"/>
          <w:sz w:val="24"/>
          <w:szCs w:val="24"/>
        </w:rPr>
        <w:tab/>
      </w:r>
      <w:r w:rsidR="00450CF8" w:rsidRPr="00FD4A78">
        <w:rPr>
          <w:rFonts w:ascii="Times New Roman" w:hAnsi="Times New Roman" w:cs="Times New Roman"/>
          <w:sz w:val="24"/>
          <w:szCs w:val="24"/>
        </w:rPr>
        <w:tab/>
      </w:r>
      <w:r w:rsidR="00BC1BE6" w:rsidRPr="00FD4A7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FD4A78">
        <w:rPr>
          <w:rFonts w:ascii="Times New Roman" w:hAnsi="Times New Roman" w:cs="Times New Roman"/>
          <w:sz w:val="24"/>
          <w:szCs w:val="24"/>
        </w:rPr>
        <w:tab/>
      </w:r>
      <w:r w:rsidR="00B0627B" w:rsidRPr="00FD4A78">
        <w:rPr>
          <w:rFonts w:ascii="Times New Roman" w:hAnsi="Times New Roman" w:cs="Times New Roman"/>
          <w:sz w:val="24"/>
          <w:szCs w:val="24"/>
        </w:rPr>
        <w:tab/>
      </w:r>
      <w:r w:rsidR="00B0627B" w:rsidRPr="00FD4A78">
        <w:rPr>
          <w:rFonts w:ascii="Times New Roman" w:hAnsi="Times New Roman" w:cs="Times New Roman"/>
          <w:sz w:val="24"/>
          <w:szCs w:val="24"/>
        </w:rPr>
        <w:tab/>
      </w:r>
      <w:r w:rsidR="00167F94" w:rsidRPr="00FD4A78">
        <w:rPr>
          <w:rFonts w:ascii="Times New Roman" w:hAnsi="Times New Roman" w:cs="Times New Roman"/>
          <w:sz w:val="24"/>
          <w:szCs w:val="24"/>
        </w:rPr>
        <w:tab/>
      </w:r>
      <w:r w:rsidR="00167F94" w:rsidRPr="00FD4A7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5D44" w:rsidRPr="00FD4A78">
        <w:rPr>
          <w:rFonts w:ascii="Times New Roman" w:hAnsi="Times New Roman" w:cs="Times New Roman"/>
          <w:sz w:val="24"/>
          <w:szCs w:val="24"/>
        </w:rPr>
        <w:tab/>
      </w:r>
      <w:r w:rsidR="00FD4A78" w:rsidRPr="00FD4A78">
        <w:rPr>
          <w:rFonts w:ascii="Times New Roman" w:hAnsi="Times New Roman" w:cs="Times New Roman"/>
          <w:sz w:val="24"/>
          <w:szCs w:val="24"/>
        </w:rPr>
        <w:t>09</w:t>
      </w:r>
      <w:r w:rsidR="00A03484" w:rsidRPr="00FD4A78">
        <w:rPr>
          <w:rFonts w:ascii="Times New Roman" w:hAnsi="Times New Roman" w:cs="Times New Roman"/>
          <w:sz w:val="24"/>
          <w:szCs w:val="24"/>
        </w:rPr>
        <w:t>.</w:t>
      </w:r>
      <w:r w:rsidR="00B56E27" w:rsidRPr="00FD4A78">
        <w:rPr>
          <w:rFonts w:ascii="Times New Roman" w:hAnsi="Times New Roman" w:cs="Times New Roman"/>
          <w:sz w:val="24"/>
          <w:szCs w:val="24"/>
        </w:rPr>
        <w:t>12</w:t>
      </w:r>
      <w:r w:rsidR="00D92529" w:rsidRPr="00FD4A78">
        <w:rPr>
          <w:rFonts w:ascii="Times New Roman" w:hAnsi="Times New Roman" w:cs="Times New Roman"/>
          <w:sz w:val="24"/>
          <w:szCs w:val="24"/>
        </w:rPr>
        <w:t>.2</w:t>
      </w:r>
      <w:r w:rsidR="006D1F7E" w:rsidRPr="00FD4A78">
        <w:rPr>
          <w:rFonts w:ascii="Times New Roman" w:hAnsi="Times New Roman" w:cs="Times New Roman"/>
          <w:sz w:val="24"/>
          <w:szCs w:val="24"/>
        </w:rPr>
        <w:t>02</w:t>
      </w:r>
      <w:r w:rsidR="0044604C" w:rsidRPr="00FD4A78">
        <w:rPr>
          <w:rFonts w:ascii="Times New Roman" w:hAnsi="Times New Roman" w:cs="Times New Roman"/>
          <w:sz w:val="24"/>
          <w:szCs w:val="24"/>
        </w:rPr>
        <w:t>4</w:t>
      </w:r>
      <w:r w:rsidR="00D92529" w:rsidRPr="00FD4A78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FD4A7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59EE" w:rsidRPr="00FD4A78" w:rsidRDefault="00450CF8" w:rsidP="00FD4A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FD4A78">
        <w:rPr>
          <w:rFonts w:ascii="Times New Roman" w:hAnsi="Times New Roman" w:cs="Times New Roman"/>
          <w:sz w:val="24"/>
          <w:szCs w:val="24"/>
        </w:rPr>
        <w:t xml:space="preserve"> на участие в аукционе </w:t>
      </w:r>
      <w:r w:rsidR="00B56E27" w:rsidRPr="00FD4A78">
        <w:rPr>
          <w:rFonts w:ascii="Times New Roman" w:hAnsi="Times New Roman" w:cs="Times New Roman"/>
          <w:sz w:val="24"/>
          <w:szCs w:val="24"/>
        </w:rPr>
        <w:t>11 декабря</w:t>
      </w:r>
      <w:r w:rsidR="00D92529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FD4A78">
        <w:rPr>
          <w:rFonts w:ascii="Times New Roman" w:hAnsi="Times New Roman" w:cs="Times New Roman"/>
          <w:sz w:val="24"/>
          <w:szCs w:val="24"/>
        </w:rPr>
        <w:t>202</w:t>
      </w:r>
      <w:r w:rsidR="0044604C" w:rsidRPr="00FD4A78">
        <w:rPr>
          <w:rFonts w:ascii="Times New Roman" w:hAnsi="Times New Roman" w:cs="Times New Roman"/>
          <w:sz w:val="24"/>
          <w:szCs w:val="24"/>
        </w:rPr>
        <w:t>4</w:t>
      </w:r>
      <w:r w:rsidR="009A28E8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Pr="00FD4A78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Pr="00FD4A78">
        <w:rPr>
          <w:rFonts w:ascii="Times New Roman" w:hAnsi="Times New Roman" w:cs="Times New Roman"/>
          <w:sz w:val="24"/>
          <w:szCs w:val="24"/>
        </w:rPr>
        <w:t>оф.</w:t>
      </w:r>
      <w:r w:rsidR="00B0627B" w:rsidRPr="00FD4A78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FD4A7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FD4A78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FD4A78">
        <w:rPr>
          <w:rFonts w:ascii="Times New Roman" w:hAnsi="Times New Roman" w:cs="Times New Roman"/>
          <w:sz w:val="24"/>
          <w:szCs w:val="24"/>
        </w:rPr>
        <w:t>н</w:t>
      </w:r>
      <w:r w:rsidR="004D46F8" w:rsidRPr="00FD4A78">
        <w:rPr>
          <w:rFonts w:ascii="Times New Roman" w:hAnsi="Times New Roman" w:cs="Times New Roman"/>
          <w:sz w:val="24"/>
          <w:szCs w:val="24"/>
        </w:rPr>
        <w:t xml:space="preserve">ом </w:t>
      </w:r>
      <w:r w:rsidRPr="00FD4A78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D454B4" w:rsidRPr="00FD4A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Председатель комисс</w:t>
      </w:r>
      <w:r w:rsidR="00AA12F4" w:rsidRPr="00FD4A78">
        <w:rPr>
          <w:rFonts w:ascii="Times New Roman" w:hAnsi="Times New Roman" w:cs="Times New Roman"/>
          <w:sz w:val="24"/>
          <w:szCs w:val="24"/>
        </w:rPr>
        <w:t>ии – Обухов Алексей Геннадьевич</w:t>
      </w:r>
    </w:p>
    <w:p w:rsidR="00D454B4" w:rsidRPr="00FD4A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Заместитель председателя комиссии – Ч</w:t>
      </w:r>
      <w:r w:rsidR="00AA12F4" w:rsidRPr="00FD4A78">
        <w:rPr>
          <w:rFonts w:ascii="Times New Roman" w:hAnsi="Times New Roman" w:cs="Times New Roman"/>
          <w:sz w:val="24"/>
          <w:szCs w:val="24"/>
        </w:rPr>
        <w:t>ерепанова Светлана Владимировна</w:t>
      </w:r>
    </w:p>
    <w:p w:rsidR="00D454B4" w:rsidRPr="00FD4A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r w:rsidR="00C55C2A" w:rsidRPr="00FD4A78">
        <w:rPr>
          <w:rFonts w:ascii="Times New Roman" w:hAnsi="Times New Roman" w:cs="Times New Roman"/>
          <w:sz w:val="24"/>
          <w:szCs w:val="24"/>
        </w:rPr>
        <w:t>Орлинская Марина Васильенва</w:t>
      </w:r>
      <w:r w:rsidRPr="00FD4A7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4B4" w:rsidRPr="00FD4A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Член комиссии – Ермак Виктор </w:t>
      </w:r>
      <w:r w:rsidR="00AA12F4" w:rsidRPr="00FD4A78">
        <w:rPr>
          <w:rFonts w:ascii="Times New Roman" w:hAnsi="Times New Roman" w:cs="Times New Roman"/>
          <w:sz w:val="24"/>
          <w:szCs w:val="24"/>
        </w:rPr>
        <w:t>Акимович</w:t>
      </w:r>
    </w:p>
    <w:p w:rsidR="00D454B4" w:rsidRPr="00FD4A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AA12F4" w:rsidRPr="00FD4A78">
        <w:rPr>
          <w:rFonts w:ascii="Times New Roman" w:hAnsi="Times New Roman" w:cs="Times New Roman"/>
          <w:sz w:val="24"/>
          <w:szCs w:val="24"/>
        </w:rPr>
        <w:t xml:space="preserve"> – Сонина Василина Владимировна</w:t>
      </w:r>
    </w:p>
    <w:p w:rsidR="00D454B4" w:rsidRPr="00FD4A78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FD4A78" w:rsidRDefault="00450CF8" w:rsidP="00A0348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FD4A78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FD4A78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="00C219E9" w:rsidRPr="00FD4A78">
        <w:rPr>
          <w:rFonts w:ascii="Times New Roman" w:hAnsi="Times New Roman" w:cs="Times New Roman"/>
          <w:sz w:val="24"/>
          <w:szCs w:val="24"/>
        </w:rPr>
        <w:t>08</w:t>
      </w:r>
      <w:r w:rsidR="00B56E27" w:rsidRPr="00FD4A78">
        <w:rPr>
          <w:rFonts w:ascii="Times New Roman" w:hAnsi="Times New Roman" w:cs="Times New Roman"/>
          <w:sz w:val="24"/>
          <w:szCs w:val="24"/>
        </w:rPr>
        <w:t>.11</w:t>
      </w:r>
      <w:r w:rsidR="009A47F8" w:rsidRPr="00FD4A78">
        <w:rPr>
          <w:rFonts w:ascii="Times New Roman" w:hAnsi="Times New Roman" w:cs="Times New Roman"/>
          <w:sz w:val="24"/>
          <w:szCs w:val="24"/>
        </w:rPr>
        <w:t>.2024</w:t>
      </w:r>
      <w:r w:rsidR="00E16A95" w:rsidRPr="00FD4A78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FD4A78">
        <w:rPr>
          <w:rFonts w:ascii="Times New Roman" w:hAnsi="Times New Roman" w:cs="Times New Roman"/>
          <w:sz w:val="24"/>
          <w:szCs w:val="24"/>
        </w:rPr>
        <w:t>2</w:t>
      </w:r>
      <w:r w:rsidR="00114ABC" w:rsidRPr="00FD4A78">
        <w:rPr>
          <w:rFonts w:ascii="Times New Roman" w:hAnsi="Times New Roman" w:cs="Times New Roman"/>
          <w:sz w:val="24"/>
          <w:szCs w:val="24"/>
        </w:rPr>
        <w:t>20001471900000</w:t>
      </w:r>
      <w:r w:rsidR="007D5023" w:rsidRPr="00FD4A78">
        <w:rPr>
          <w:rFonts w:ascii="Times New Roman" w:hAnsi="Times New Roman" w:cs="Times New Roman"/>
          <w:sz w:val="24"/>
          <w:szCs w:val="24"/>
        </w:rPr>
        <w:t>00133</w:t>
      </w:r>
      <w:r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FD4A78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7" w:history="1"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FD4A7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FD4A78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FD4A78">
        <w:rPr>
          <w:rFonts w:ascii="Times New Roman" w:hAnsi="Times New Roman" w:cs="Times New Roman"/>
          <w:sz w:val="24"/>
          <w:szCs w:val="24"/>
        </w:rPr>
        <w:t>,</w:t>
      </w:r>
      <w:r w:rsidR="00B0627B" w:rsidRPr="00FD4A78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FD4A78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FD4A78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FD4A78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FD4A78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FD4A78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</w:rPr>
        <w:t>.s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A607EA" w:rsidRPr="00FD4A78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A607EA" w:rsidRPr="00FD4A78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FD4A78">
        <w:rPr>
          <w:rFonts w:ascii="Times New Roman" w:hAnsi="Times New Roman" w:cs="Times New Roman"/>
          <w:sz w:val="24"/>
          <w:szCs w:val="24"/>
        </w:rPr>
        <w:t>(</w:t>
      </w:r>
      <w:r w:rsidR="00B0627B" w:rsidRPr="00FD4A78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FD4A78">
        <w:rPr>
          <w:rFonts w:ascii="Times New Roman" w:hAnsi="Times New Roman" w:cs="Times New Roman"/>
          <w:sz w:val="24"/>
          <w:szCs w:val="24"/>
        </w:rPr>
        <w:t>)</w:t>
      </w:r>
      <w:r w:rsidR="00B0627B" w:rsidRPr="00FD4A78">
        <w:rPr>
          <w:rFonts w:ascii="Times New Roman" w:hAnsi="Times New Roman" w:cs="Times New Roman"/>
          <w:sz w:val="24"/>
          <w:szCs w:val="24"/>
        </w:rPr>
        <w:t>,</w:t>
      </w:r>
      <w:r w:rsidR="00B0627B" w:rsidRPr="00FD4A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FD4A78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FD4A78">
        <w:rPr>
          <w:rFonts w:ascii="Times New Roman" w:hAnsi="Times New Roman" w:cs="Times New Roman"/>
          <w:bCs/>
          <w:sz w:val="24"/>
          <w:szCs w:val="24"/>
        </w:rPr>
        <w:t>организатора аукциона www.irkfi. ru</w:t>
      </w:r>
      <w:r w:rsidR="00B0627B" w:rsidRPr="00FD4A78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B56E27" w:rsidRPr="00FD4A78" w:rsidRDefault="009076CB" w:rsidP="00B56E2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ab/>
      </w:r>
      <w:r w:rsidR="00464DF0" w:rsidRPr="00FD4A78">
        <w:rPr>
          <w:rFonts w:ascii="Times New Roman" w:hAnsi="Times New Roman" w:cs="Times New Roman"/>
          <w:sz w:val="24"/>
          <w:szCs w:val="24"/>
        </w:rPr>
        <w:t>4.</w:t>
      </w:r>
      <w:r w:rsidR="00464DF0" w:rsidRPr="00FD4A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FD4A78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FD4A78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F73DA3" w:rsidRPr="00FD4A78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B56E27" w:rsidRPr="00FD4A78">
        <w:rPr>
          <w:rFonts w:ascii="Times New Roman" w:hAnsi="Times New Roman" w:cs="Times New Roman"/>
          <w:sz w:val="24"/>
          <w:szCs w:val="24"/>
        </w:rPr>
        <w:t>1455 кв.м (кадастровый номер 38:06:080604:1054, адрес:  Российская Федерация, Иркутская область, Иркутский муниципальный район, Ревякинское сельское поселение, д. Черемушка, ул. Тополиная).</w:t>
      </w:r>
    </w:p>
    <w:p w:rsidR="00B56E27" w:rsidRPr="00FD4A78" w:rsidRDefault="00B56E27" w:rsidP="00B56E2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D4A7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D4A7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D4A78">
        <w:rPr>
          <w:rFonts w:ascii="Times New Roman" w:hAnsi="Times New Roman" w:cs="Times New Roman"/>
          <w:color w:val="000000"/>
          <w:sz w:val="24"/>
          <w:szCs w:val="24"/>
        </w:rPr>
        <w:t>Земельному участку присвоен адрес: Российская Федерация, Иркутская область, Иркутский муниципальный район, Ревякинского сельское поселение, д. Черемушка, ул. Тополиная, з/у 40.</w:t>
      </w:r>
    </w:p>
    <w:p w:rsidR="00854915" w:rsidRPr="00FD4A78" w:rsidRDefault="001655E3" w:rsidP="00B56E2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FD4A78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020"/>
        <w:gridCol w:w="2732"/>
        <w:gridCol w:w="1726"/>
        <w:gridCol w:w="1320"/>
        <w:gridCol w:w="1838"/>
      </w:tblGrid>
      <w:tr w:rsidR="00854915" w:rsidRPr="00FD4A78" w:rsidTr="00FD4A78">
        <w:trPr>
          <w:trHeight w:val="1802"/>
          <w:tblHeader/>
        </w:trPr>
        <w:tc>
          <w:tcPr>
            <w:tcW w:w="277" w:type="pct"/>
            <w:vAlign w:val="center"/>
          </w:tcPr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90" w:type="pct"/>
            <w:vAlign w:val="center"/>
          </w:tcPr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FD4A78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39" w:type="pct"/>
            <w:vAlign w:val="center"/>
          </w:tcPr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46" w:type="pct"/>
            <w:vAlign w:val="center"/>
          </w:tcPr>
          <w:p w:rsidR="00854915" w:rsidRPr="00FD4A78" w:rsidRDefault="00854915" w:rsidP="00B56E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47" w:type="pct"/>
            <w:vAlign w:val="center"/>
          </w:tcPr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902" w:type="pct"/>
            <w:vAlign w:val="center"/>
          </w:tcPr>
          <w:p w:rsidR="00854915" w:rsidRPr="00FD4A78" w:rsidRDefault="00854915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FD4A78" w:rsidTr="00FD4A78">
        <w:trPr>
          <w:trHeight w:val="876"/>
        </w:trPr>
        <w:tc>
          <w:tcPr>
            <w:tcW w:w="277" w:type="pct"/>
            <w:vAlign w:val="center"/>
          </w:tcPr>
          <w:p w:rsidR="00854915" w:rsidRPr="00FD4A7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FD4A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pct"/>
            <w:vAlign w:val="center"/>
          </w:tcPr>
          <w:p w:rsidR="000A5750" w:rsidRPr="00FD4A7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FD4A78"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619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FD4A78" w:rsidRDefault="00FD4A78" w:rsidP="00C626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24.11</w:t>
            </w:r>
            <w:r w:rsidR="000A5750"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  <w:r w:rsidR="00577724"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</w:t>
            </w:r>
          </w:p>
        </w:tc>
        <w:tc>
          <w:tcPr>
            <w:tcW w:w="1339" w:type="pct"/>
            <w:vAlign w:val="center"/>
          </w:tcPr>
          <w:p w:rsidR="00854915" w:rsidRPr="00FD4A78" w:rsidRDefault="00FD4A7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ОБЩЕСТВО С ОГРАНИЧЕННОЙ ОТВЕТСТВЕННОСТЬЮ "БАЙКАЛ-АЗИЯТРЕЙД" 3849038546</w:t>
            </w:r>
          </w:p>
        </w:tc>
        <w:tc>
          <w:tcPr>
            <w:tcW w:w="846" w:type="pct"/>
            <w:vAlign w:val="center"/>
          </w:tcPr>
          <w:p w:rsidR="00854915" w:rsidRPr="00FD4A78" w:rsidRDefault="009E1D33" w:rsidP="00B5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B56E27" w:rsidRPr="00FD4A78">
              <w:rPr>
                <w:rFonts w:ascii="Times New Roman" w:hAnsi="Times New Roman" w:cs="Times New Roman"/>
                <w:sz w:val="24"/>
                <w:szCs w:val="24"/>
              </w:rPr>
              <w:t xml:space="preserve">29 400 </w:t>
            </w: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647" w:type="pct"/>
          </w:tcPr>
          <w:p w:rsidR="00854915" w:rsidRPr="00FD4A78" w:rsidRDefault="0072464E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854915" w:rsidRPr="00FD4A78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FD4A78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02" w:type="pct"/>
            <w:vAlign w:val="center"/>
          </w:tcPr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>Подача заявки на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участие в аукционе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лицом, которое в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соответствии с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Кодексом и другими федеральными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законами не имеет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права быть участником конкретного аукциона,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 xml:space="preserve">покупателем земельного 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>участка или приобрести земельный участок в</w:t>
            </w:r>
          </w:p>
          <w:p w:rsidR="00FD4A78" w:rsidRPr="00FD4A78" w:rsidRDefault="00FD4A78" w:rsidP="00FD4A78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>аренду</w:t>
            </w:r>
          </w:p>
          <w:p w:rsidR="00854915" w:rsidRPr="00FD4A78" w:rsidRDefault="00FD4A78" w:rsidP="00FD4A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16"/>
                <w:szCs w:val="16"/>
              </w:rPr>
              <w:t>(п.3 ч.8 ст.39.12 ЗК РФ).</w:t>
            </w:r>
          </w:p>
        </w:tc>
      </w:tr>
      <w:tr w:rsidR="00854915" w:rsidRPr="00FD4A78" w:rsidTr="00FD4A78">
        <w:trPr>
          <w:trHeight w:val="868"/>
        </w:trPr>
        <w:tc>
          <w:tcPr>
            <w:tcW w:w="277" w:type="pct"/>
            <w:vAlign w:val="center"/>
          </w:tcPr>
          <w:p w:rsidR="00854915" w:rsidRPr="00FD4A7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FD4A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8835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.11.2024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</w:t>
            </w:r>
          </w:p>
        </w:tc>
        <w:tc>
          <w:tcPr>
            <w:tcW w:w="1339" w:type="pct"/>
            <w:vAlign w:val="center"/>
          </w:tcPr>
          <w:p w:rsidR="00854915" w:rsidRPr="00FD4A78" w:rsidRDefault="00FD4A78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Хубиева Айшат Аубекировна 380131857937</w:t>
            </w:r>
          </w:p>
        </w:tc>
        <w:tc>
          <w:tcPr>
            <w:tcW w:w="846" w:type="pct"/>
            <w:vAlign w:val="center"/>
          </w:tcPr>
          <w:p w:rsidR="00854915" w:rsidRPr="00FD4A78" w:rsidRDefault="00FD4A7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FD4A7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854915" w:rsidRPr="00FD4A7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FD4A78" w:rsidTr="00FD4A78">
        <w:trPr>
          <w:trHeight w:val="868"/>
        </w:trPr>
        <w:tc>
          <w:tcPr>
            <w:tcW w:w="277" w:type="pct"/>
            <w:vAlign w:val="center"/>
          </w:tcPr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8127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.11.2024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1339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Кореневская Фаризет Хасановна </w:t>
            </w:r>
          </w:p>
          <w:p w:rsidR="00E33025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380125286241</w:t>
            </w:r>
          </w:p>
        </w:tc>
        <w:tc>
          <w:tcPr>
            <w:tcW w:w="846" w:type="pct"/>
            <w:vAlign w:val="center"/>
          </w:tcPr>
          <w:p w:rsidR="00696C70" w:rsidRPr="00FD4A78" w:rsidRDefault="00FD4A7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FD4A78" w:rsidTr="00FD4A78">
        <w:trPr>
          <w:trHeight w:val="868"/>
        </w:trPr>
        <w:tc>
          <w:tcPr>
            <w:tcW w:w="277" w:type="pct"/>
            <w:vAlign w:val="center"/>
          </w:tcPr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8226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02.12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</w:t>
            </w:r>
          </w:p>
        </w:tc>
        <w:tc>
          <w:tcPr>
            <w:tcW w:w="1339" w:type="pct"/>
            <w:vAlign w:val="center"/>
          </w:tcPr>
          <w:p w:rsidR="00696C70" w:rsidRPr="00FD4A78" w:rsidRDefault="00FD4A7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Магометова Ольга Анатольевна  381605441611</w:t>
            </w:r>
          </w:p>
        </w:tc>
        <w:tc>
          <w:tcPr>
            <w:tcW w:w="846" w:type="pct"/>
            <w:vAlign w:val="center"/>
          </w:tcPr>
          <w:p w:rsidR="00696C70" w:rsidRPr="00FD4A78" w:rsidRDefault="00FD4A7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рублей.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FD4A78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696C70" w:rsidRPr="00FD4A78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C70" w:rsidRPr="00FD4A78" w:rsidTr="00FD4A78">
        <w:trPr>
          <w:trHeight w:val="868"/>
        </w:trPr>
        <w:tc>
          <w:tcPr>
            <w:tcW w:w="277" w:type="pct"/>
            <w:vAlign w:val="center"/>
          </w:tcPr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9740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6C70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04.12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339" w:type="pct"/>
            <w:vAlign w:val="center"/>
          </w:tcPr>
          <w:p w:rsidR="00696C70" w:rsidRPr="00FD4A78" w:rsidRDefault="00FD4A78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46" w:type="pct"/>
            <w:vAlign w:val="center"/>
          </w:tcPr>
          <w:p w:rsidR="00696C70" w:rsidRPr="00FD4A78" w:rsidRDefault="00FD4A7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рублей.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696C70" w:rsidRPr="00FD4A7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FD4A78" w:rsidTr="00FD4A78">
        <w:trPr>
          <w:trHeight w:val="868"/>
        </w:trPr>
        <w:tc>
          <w:tcPr>
            <w:tcW w:w="277" w:type="pct"/>
            <w:vAlign w:val="center"/>
          </w:tcPr>
          <w:p w:rsidR="00C768A6" w:rsidRPr="00FD4A78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4738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28210B" w:rsidRDefault="00FD4A78" w:rsidP="00282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05.12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="002821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02</w:t>
            </w:r>
          </w:p>
        </w:tc>
        <w:tc>
          <w:tcPr>
            <w:tcW w:w="1339" w:type="pct"/>
            <w:vAlign w:val="center"/>
          </w:tcPr>
          <w:p w:rsidR="00C768A6" w:rsidRPr="00FD4A78" w:rsidRDefault="00FD4A78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Гостар Виталий Александрович 381207804908</w:t>
            </w:r>
          </w:p>
        </w:tc>
        <w:tc>
          <w:tcPr>
            <w:tcW w:w="846" w:type="pct"/>
            <w:vAlign w:val="center"/>
          </w:tcPr>
          <w:p w:rsidR="00C768A6" w:rsidRPr="00FD4A78" w:rsidRDefault="00FD4A7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рублей.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FD4A7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C768A6" w:rsidRPr="00FD4A78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FD4A78" w:rsidTr="00FD4A78">
        <w:trPr>
          <w:trHeight w:val="868"/>
        </w:trPr>
        <w:tc>
          <w:tcPr>
            <w:tcW w:w="277" w:type="pct"/>
            <w:vAlign w:val="center"/>
          </w:tcPr>
          <w:p w:rsidR="00C768A6" w:rsidRPr="00FD4A7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0" w:type="pct"/>
            <w:vAlign w:val="center"/>
          </w:tcPr>
          <w:p w:rsidR="00FD4A78" w:rsidRPr="00FD4A78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242D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8637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FD4A78" w:rsidRDefault="00FD4A78" w:rsidP="00242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05.12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 w:rsidR="00242D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="00242D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43</w:t>
            </w:r>
          </w:p>
        </w:tc>
        <w:tc>
          <w:tcPr>
            <w:tcW w:w="1339" w:type="pct"/>
            <w:vAlign w:val="center"/>
          </w:tcPr>
          <w:p w:rsidR="00FD4A78" w:rsidRPr="00FD4A78" w:rsidRDefault="00FD4A7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Пралич Даниил Юрьевич </w:t>
            </w:r>
          </w:p>
          <w:p w:rsidR="00C768A6" w:rsidRPr="00FD4A78" w:rsidRDefault="00FD4A7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381608929238</w:t>
            </w:r>
          </w:p>
        </w:tc>
        <w:tc>
          <w:tcPr>
            <w:tcW w:w="846" w:type="pct"/>
            <w:vAlign w:val="center"/>
          </w:tcPr>
          <w:p w:rsidR="00C768A6" w:rsidRPr="00FD4A78" w:rsidRDefault="00FD4A7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29 400 рублей.</w:t>
            </w:r>
          </w:p>
        </w:tc>
        <w:tc>
          <w:tcPr>
            <w:tcW w:w="647" w:type="pct"/>
          </w:tcPr>
          <w:p w:rsidR="00AA12F4" w:rsidRPr="00FD4A78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FD4A7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C768A6" w:rsidRPr="00FD4A7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FD4A78" w:rsidTr="00FD4A78">
        <w:trPr>
          <w:trHeight w:val="868"/>
        </w:trPr>
        <w:tc>
          <w:tcPr>
            <w:tcW w:w="277" w:type="pct"/>
            <w:vAlign w:val="center"/>
          </w:tcPr>
          <w:p w:rsidR="00C768A6" w:rsidRPr="00FD4A7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90" w:type="pct"/>
            <w:vAlign w:val="center"/>
          </w:tcPr>
          <w:p w:rsidR="00242DB6" w:rsidRPr="00FD4A78" w:rsidRDefault="00242DB6" w:rsidP="00242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724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FD4A78" w:rsidRDefault="00242DB6" w:rsidP="00242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06.12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</w:t>
            </w:r>
            <w:r w:rsidRPr="00FD4A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339" w:type="pct"/>
            <w:vAlign w:val="center"/>
          </w:tcPr>
          <w:p w:rsidR="00FD4A78" w:rsidRPr="0072464E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4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 Евгений Николаевич</w:t>
            </w:r>
          </w:p>
          <w:p w:rsidR="00C768A6" w:rsidRPr="0072464E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382002995900</w:t>
            </w:r>
          </w:p>
        </w:tc>
        <w:tc>
          <w:tcPr>
            <w:tcW w:w="846" w:type="pct"/>
            <w:vAlign w:val="center"/>
          </w:tcPr>
          <w:p w:rsidR="00C768A6" w:rsidRPr="0072464E" w:rsidRDefault="00FD4A78" w:rsidP="00FD4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64E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00.00 рублей</w:t>
            </w:r>
          </w:p>
        </w:tc>
        <w:tc>
          <w:tcPr>
            <w:tcW w:w="647" w:type="pct"/>
          </w:tcPr>
          <w:p w:rsidR="00AA12F4" w:rsidRPr="0072464E" w:rsidRDefault="00FD4A78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64E">
              <w:rPr>
                <w:rFonts w:ascii="Times New Roman" w:hAnsi="Times New Roman" w:cs="Times New Roman"/>
                <w:sz w:val="24"/>
                <w:szCs w:val="24"/>
              </w:rPr>
              <w:t>Не д</w:t>
            </w:r>
            <w:r w:rsidR="00AA12F4" w:rsidRPr="0072464E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C768A6" w:rsidRPr="0072464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:rsidR="00C768A6" w:rsidRPr="0072464E" w:rsidRDefault="00FD4A78" w:rsidP="00FD4A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2464E">
              <w:rPr>
                <w:rFonts w:ascii="Times New Roman" w:hAnsi="Times New Roman" w:cs="Times New Roman"/>
                <w:sz w:val="16"/>
                <w:szCs w:val="16"/>
              </w:rPr>
              <w:t>Непоступление задатка на дату рассмотрения заявок на участие в аукционе (п.2 ч.8 ст.39.12 ЗК РФ).</w:t>
            </w:r>
          </w:p>
        </w:tc>
      </w:tr>
    </w:tbl>
    <w:p w:rsidR="00767BCE" w:rsidRPr="00FD4A78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4.2. Решение комиссии: не допущены к участию в электронном аукционе следующие заявители: </w:t>
      </w:r>
    </w:p>
    <w:p w:rsidR="00A3390E" w:rsidRPr="0072464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FD4A78" w:rsidRPr="0072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"БАЙКАЛ-АЗИЯТРЕЙД" </w:t>
      </w:r>
    </w:p>
    <w:p w:rsidR="00767BCE" w:rsidRDefault="0072464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4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2464E">
        <w:rPr>
          <w:rFonts w:ascii="Times New Roman" w:hAnsi="Times New Roman" w:cs="Times New Roman"/>
          <w:sz w:val="24"/>
          <w:szCs w:val="24"/>
          <w:shd w:val="clear" w:color="auto" w:fill="FFFFFF"/>
        </w:rPr>
        <w:t>Прудаев Евгений Николаевич</w:t>
      </w:r>
    </w:p>
    <w:p w:rsidR="0072464E" w:rsidRPr="00FD4A78" w:rsidRDefault="0072464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4915" w:rsidRPr="00FD4A78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4.3</w:t>
      </w:r>
      <w:r w:rsidR="00854915" w:rsidRPr="00FD4A78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0A4912" w:rsidRPr="00FD4A78">
        <w:rPr>
          <w:rFonts w:ascii="Times New Roman" w:hAnsi="Times New Roman" w:cs="Times New Roman"/>
          <w:sz w:val="24"/>
          <w:szCs w:val="24"/>
        </w:rPr>
        <w:t xml:space="preserve"> </w:t>
      </w:r>
      <w:r w:rsidRPr="00FD4A78">
        <w:rPr>
          <w:rFonts w:ascii="Times New Roman" w:hAnsi="Times New Roman" w:cs="Times New Roman"/>
          <w:sz w:val="24"/>
          <w:szCs w:val="24"/>
        </w:rPr>
        <w:t>следующие</w:t>
      </w:r>
      <w:r w:rsidR="00854915" w:rsidRPr="00FD4A78">
        <w:rPr>
          <w:rFonts w:ascii="Times New Roman" w:hAnsi="Times New Roman" w:cs="Times New Roman"/>
          <w:sz w:val="24"/>
          <w:szCs w:val="24"/>
        </w:rPr>
        <w:t xml:space="preserve"> заявители: </w:t>
      </w:r>
    </w:p>
    <w:p w:rsidR="00FD4A78" w:rsidRPr="00FD4A78" w:rsidRDefault="00FD4A78" w:rsidP="00FD4A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1. </w:t>
      </w:r>
      <w:r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Хубиева Айшат Аубекировна</w:t>
      </w:r>
    </w:p>
    <w:p w:rsidR="00FD4A78" w:rsidRPr="00FD4A78" w:rsidRDefault="00FD4A78" w:rsidP="0028210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Кореневская Фаризет Хасановна </w:t>
      </w:r>
    </w:p>
    <w:p w:rsidR="00FD4A78" w:rsidRPr="00FD4A78" w:rsidRDefault="0028210B" w:rsidP="00FD4A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FD4A78"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Магометова Ольга Анатольевна  </w:t>
      </w:r>
    </w:p>
    <w:p w:rsidR="00FD4A78" w:rsidRPr="00FD4A78" w:rsidRDefault="0028210B" w:rsidP="00FD4A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FD4A78"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Магометов Вячеслав Геннадьевич  </w:t>
      </w:r>
    </w:p>
    <w:p w:rsidR="00FD4A78" w:rsidRPr="00FD4A78" w:rsidRDefault="0028210B" w:rsidP="00FD4A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FD4A78"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>. Гостар Виталий Александрович</w:t>
      </w:r>
    </w:p>
    <w:p w:rsidR="00FD4A78" w:rsidRPr="00FD4A78" w:rsidRDefault="0028210B" w:rsidP="00FD4A7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FD4A78" w:rsidRPr="00FD4A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Пралич Даниил Юрьевич </w:t>
      </w:r>
    </w:p>
    <w:p w:rsidR="00767BCE" w:rsidRPr="00FD4A78" w:rsidRDefault="00767BCE" w:rsidP="007246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8" w:rsidRDefault="00FD4A78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54915" w:rsidRPr="00FD4A7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D4A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FD4A78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8" w:history="1">
        <w:r w:rsidRPr="00FD4A78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FD4A78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FD4A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FD4A78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r w:rsidRPr="00FD4A78">
        <w:rPr>
          <w:rFonts w:ascii="Times New Roman" w:hAnsi="Times New Roman" w:cs="Times New Roman"/>
          <w:sz w:val="24"/>
          <w:szCs w:val="24"/>
          <w:lang w:val="en-US"/>
        </w:rPr>
        <w:t>utp</w:t>
      </w:r>
      <w:r w:rsidRPr="00FD4A78">
        <w:rPr>
          <w:rFonts w:ascii="Times New Roman" w:hAnsi="Times New Roman" w:cs="Times New Roman"/>
          <w:sz w:val="24"/>
          <w:szCs w:val="24"/>
        </w:rPr>
        <w:t>.s</w:t>
      </w:r>
      <w:r w:rsidRPr="00FD4A78">
        <w:rPr>
          <w:rFonts w:ascii="Times New Roman" w:hAnsi="Times New Roman" w:cs="Times New Roman"/>
          <w:sz w:val="24"/>
          <w:szCs w:val="24"/>
          <w:lang w:val="en-US"/>
        </w:rPr>
        <w:t>berbank</w:t>
      </w:r>
      <w:r w:rsidRPr="00FD4A78">
        <w:rPr>
          <w:rFonts w:ascii="Times New Roman" w:hAnsi="Times New Roman" w:cs="Times New Roman"/>
          <w:sz w:val="24"/>
          <w:szCs w:val="24"/>
        </w:rPr>
        <w:t>-</w:t>
      </w:r>
      <w:r w:rsidRPr="00FD4A78">
        <w:rPr>
          <w:rFonts w:ascii="Times New Roman" w:hAnsi="Times New Roman" w:cs="Times New Roman"/>
          <w:sz w:val="24"/>
          <w:szCs w:val="24"/>
          <w:lang w:val="en-US"/>
        </w:rPr>
        <w:t>ast</w:t>
      </w:r>
      <w:r w:rsidRPr="00FD4A78">
        <w:rPr>
          <w:rFonts w:ascii="Times New Roman" w:hAnsi="Times New Roman" w:cs="Times New Roman"/>
          <w:sz w:val="24"/>
          <w:szCs w:val="24"/>
        </w:rPr>
        <w:t>.</w:t>
      </w:r>
      <w:r w:rsidRPr="00FD4A7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FD4A7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FD4A78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FD4A78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FD4A78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3. Орлинская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FD4A78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FD4A78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FD4A78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FD4A78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FD4A78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A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A78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55C2A" w:rsidRPr="00FD4A78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FD4A78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FD4A78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A7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FD4A78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FD4A78" w:rsidSect="00FD4A78">
      <w:pgSz w:w="11905" w:h="16837"/>
      <w:pgMar w:top="284" w:right="706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A78" w:rsidRDefault="00FD4A78" w:rsidP="00FD4A78">
      <w:pPr>
        <w:spacing w:after="0" w:line="240" w:lineRule="auto"/>
      </w:pPr>
      <w:r>
        <w:separator/>
      </w:r>
    </w:p>
  </w:endnote>
  <w:endnote w:type="continuationSeparator" w:id="0">
    <w:p w:rsidR="00FD4A78" w:rsidRDefault="00FD4A78" w:rsidP="00FD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A78" w:rsidRDefault="00FD4A78" w:rsidP="00FD4A78">
      <w:pPr>
        <w:spacing w:after="0" w:line="240" w:lineRule="auto"/>
      </w:pPr>
      <w:r>
        <w:separator/>
      </w:r>
    </w:p>
  </w:footnote>
  <w:footnote w:type="continuationSeparator" w:id="0">
    <w:p w:rsidR="00FD4A78" w:rsidRDefault="00FD4A78" w:rsidP="00FD4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42DB6"/>
    <w:rsid w:val="00281ADC"/>
    <w:rsid w:val="0028210B"/>
    <w:rsid w:val="00282640"/>
    <w:rsid w:val="00292D12"/>
    <w:rsid w:val="00297B27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64E"/>
    <w:rsid w:val="00724AA3"/>
    <w:rsid w:val="00726D72"/>
    <w:rsid w:val="00757059"/>
    <w:rsid w:val="007648BB"/>
    <w:rsid w:val="00767BCE"/>
    <w:rsid w:val="007C34C5"/>
    <w:rsid w:val="007D5023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56E27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19E9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4A78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F8230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paragraph" w:styleId="aa">
    <w:name w:val="header"/>
    <w:basedOn w:val="a"/>
    <w:link w:val="ab"/>
    <w:uiPriority w:val="99"/>
    <w:unhideWhenUsed/>
    <w:rsid w:val="00FD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D4A78"/>
    <w:rPr>
      <w:rFonts w:cs="Calibri"/>
    </w:rPr>
  </w:style>
  <w:style w:type="paragraph" w:styleId="ac">
    <w:name w:val="footer"/>
    <w:basedOn w:val="a"/>
    <w:link w:val="ad"/>
    <w:uiPriority w:val="99"/>
    <w:unhideWhenUsed/>
    <w:rsid w:val="00FD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4A78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531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130</cp:revision>
  <cp:lastPrinted>2024-12-09T01:49:00Z</cp:lastPrinted>
  <dcterms:created xsi:type="dcterms:W3CDTF">2018-11-29T04:25:00Z</dcterms:created>
  <dcterms:modified xsi:type="dcterms:W3CDTF">2024-12-09T01:49:00Z</dcterms:modified>
</cp:coreProperties>
</file>