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8917E7">
        <w:rPr>
          <w:rFonts w:ascii="Times New Roman" w:hAnsi="Times New Roman"/>
          <w:sz w:val="26"/>
          <w:szCs w:val="26"/>
        </w:rPr>
        <w:t>22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F9778E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9778E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9778E">
        <w:rPr>
          <w:rFonts w:ascii="Times New Roman" w:hAnsi="Times New Roman"/>
          <w:sz w:val="26"/>
          <w:szCs w:val="26"/>
        </w:rPr>
        <w:t>по</w:t>
      </w:r>
      <w:r w:rsidR="00E72501" w:rsidRPr="00F9778E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F9778E" w:rsidRDefault="008917E7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№22000147190000000095</w:t>
      </w:r>
    </w:p>
    <w:p w:rsidR="00B81EDB" w:rsidRPr="00F9778E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8917E7">
        <w:rPr>
          <w:rFonts w:ascii="Times New Roman" w:hAnsi="Times New Roman"/>
          <w:sz w:val="26"/>
          <w:szCs w:val="26"/>
        </w:rPr>
        <w:tab/>
        <w:t>27</w:t>
      </w:r>
      <w:r w:rsidR="00403421">
        <w:rPr>
          <w:rFonts w:ascii="Times New Roman" w:hAnsi="Times New Roman"/>
          <w:sz w:val="26"/>
          <w:szCs w:val="26"/>
        </w:rPr>
        <w:t>.04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D12633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D12633">
        <w:rPr>
          <w:b w:val="0"/>
          <w:sz w:val="26"/>
          <w:szCs w:val="26"/>
        </w:rPr>
        <w:t>-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 xml:space="preserve">: </w:t>
      </w:r>
      <w:proofErr w:type="spellStart"/>
      <w:r w:rsidRPr="00D12633">
        <w:rPr>
          <w:b w:val="0"/>
          <w:sz w:val="26"/>
          <w:szCs w:val="26"/>
          <w:lang w:val="en-US"/>
        </w:rPr>
        <w:t>ogu</w:t>
      </w:r>
      <w:proofErr w:type="spellEnd"/>
      <w:r w:rsidRPr="00D12633">
        <w:rPr>
          <w:b w:val="0"/>
          <w:sz w:val="26"/>
          <w:szCs w:val="26"/>
        </w:rPr>
        <w:t>_</w:t>
      </w:r>
      <w:r w:rsidRPr="00D12633">
        <w:rPr>
          <w:b w:val="0"/>
          <w:sz w:val="26"/>
          <w:szCs w:val="26"/>
          <w:lang w:val="en-US"/>
        </w:rPr>
        <w:t>fond</w:t>
      </w:r>
      <w:r w:rsidRPr="00D12633">
        <w:rPr>
          <w:b w:val="0"/>
          <w:sz w:val="26"/>
          <w:szCs w:val="26"/>
        </w:rPr>
        <w:t>@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>.</w:t>
      </w:r>
      <w:proofErr w:type="spellStart"/>
      <w:r w:rsidRPr="00D12633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D1263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D12633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D12633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D12633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D12633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D12633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D12633">
        <w:rPr>
          <w:rFonts w:ascii="Times New Roman" w:hAnsi="Times New Roman"/>
          <w:bCs/>
          <w:sz w:val="26"/>
          <w:szCs w:val="26"/>
        </w:rPr>
        <w:t>119435</w:t>
      </w:r>
      <w:r w:rsidRPr="00D12633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D12633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+7 (499) </w:t>
      </w:r>
      <w:r w:rsidR="00D623BF" w:rsidRPr="00D12633">
        <w:rPr>
          <w:rFonts w:ascii="Times New Roman" w:hAnsi="Times New Roman"/>
          <w:sz w:val="26"/>
          <w:szCs w:val="26"/>
        </w:rPr>
        <w:t>787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29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97</w:t>
      </w:r>
      <w:r w:rsidRPr="00D12633">
        <w:rPr>
          <w:rFonts w:ascii="Times New Roman" w:hAnsi="Times New Roman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E36C34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E36C34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E36C34">
        <w:rPr>
          <w:rFonts w:ascii="Times New Roman" w:hAnsi="Times New Roman"/>
          <w:sz w:val="26"/>
          <w:szCs w:val="26"/>
        </w:rPr>
        <w:t xml:space="preserve"> </w:t>
      </w:r>
      <w:r w:rsidR="008917E7" w:rsidRPr="00E36C34">
        <w:rPr>
          <w:rFonts w:ascii="Times New Roman" w:hAnsi="Times New Roman"/>
          <w:sz w:val="26"/>
          <w:szCs w:val="26"/>
        </w:rPr>
        <w:t>27</w:t>
      </w:r>
      <w:r w:rsidR="00403421" w:rsidRPr="00E36C34">
        <w:rPr>
          <w:rFonts w:ascii="Times New Roman" w:hAnsi="Times New Roman"/>
          <w:sz w:val="26"/>
          <w:szCs w:val="26"/>
        </w:rPr>
        <w:t>.04</w:t>
      </w:r>
      <w:r w:rsidRPr="00E36C34">
        <w:rPr>
          <w:rFonts w:ascii="Times New Roman" w:hAnsi="Times New Roman"/>
          <w:sz w:val="26"/>
          <w:szCs w:val="26"/>
        </w:rPr>
        <w:t>.202</w:t>
      </w:r>
      <w:r w:rsidR="003C3119" w:rsidRPr="00E36C34">
        <w:rPr>
          <w:rFonts w:ascii="Times New Roman" w:hAnsi="Times New Roman"/>
          <w:sz w:val="26"/>
          <w:szCs w:val="26"/>
        </w:rPr>
        <w:t>4</w:t>
      </w:r>
      <w:r w:rsidR="008A728A" w:rsidRPr="00E36C34">
        <w:rPr>
          <w:rFonts w:ascii="Times New Roman" w:hAnsi="Times New Roman"/>
          <w:sz w:val="26"/>
          <w:szCs w:val="26"/>
        </w:rPr>
        <w:t xml:space="preserve"> в</w:t>
      </w:r>
      <w:r w:rsidRPr="00E36C34">
        <w:rPr>
          <w:rFonts w:ascii="Times New Roman" w:hAnsi="Times New Roman"/>
          <w:sz w:val="26"/>
          <w:szCs w:val="26"/>
        </w:rPr>
        <w:t xml:space="preserve"> </w:t>
      </w:r>
      <w:r w:rsidR="00403421" w:rsidRPr="00E36C34">
        <w:rPr>
          <w:rFonts w:ascii="Times New Roman" w:hAnsi="Times New Roman"/>
          <w:sz w:val="26"/>
          <w:szCs w:val="26"/>
        </w:rPr>
        <w:t>09</w:t>
      </w:r>
      <w:r w:rsidR="00DB33AC" w:rsidRPr="00E36C34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E36C34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E36C34">
        <w:rPr>
          <w:rFonts w:ascii="Times New Roman" w:hAnsi="Times New Roman"/>
          <w:sz w:val="26"/>
          <w:szCs w:val="26"/>
        </w:rPr>
        <w:t xml:space="preserve"> </w:t>
      </w:r>
      <w:r w:rsidR="008917E7" w:rsidRPr="00E36C34">
        <w:rPr>
          <w:rFonts w:ascii="Times New Roman" w:hAnsi="Times New Roman"/>
          <w:sz w:val="26"/>
          <w:szCs w:val="26"/>
        </w:rPr>
        <w:t>27</w:t>
      </w:r>
      <w:r w:rsidR="00403421" w:rsidRPr="00E36C34">
        <w:rPr>
          <w:rFonts w:ascii="Times New Roman" w:hAnsi="Times New Roman"/>
          <w:sz w:val="26"/>
          <w:szCs w:val="26"/>
        </w:rPr>
        <w:t>.04</w:t>
      </w:r>
      <w:r w:rsidRPr="00E36C34">
        <w:rPr>
          <w:rFonts w:ascii="Times New Roman" w:hAnsi="Times New Roman"/>
          <w:sz w:val="26"/>
          <w:szCs w:val="26"/>
        </w:rPr>
        <w:t>.202</w:t>
      </w:r>
      <w:r w:rsidR="003C3119" w:rsidRPr="00E36C34">
        <w:rPr>
          <w:rFonts w:ascii="Times New Roman" w:hAnsi="Times New Roman"/>
          <w:sz w:val="26"/>
          <w:szCs w:val="26"/>
        </w:rPr>
        <w:t>4</w:t>
      </w:r>
      <w:r w:rsidR="008A728A" w:rsidRPr="00E36C34">
        <w:rPr>
          <w:rFonts w:ascii="Times New Roman" w:hAnsi="Times New Roman"/>
          <w:sz w:val="26"/>
          <w:szCs w:val="26"/>
        </w:rPr>
        <w:t xml:space="preserve"> в</w:t>
      </w:r>
      <w:r w:rsidR="00DB33AC" w:rsidRPr="00E36C34">
        <w:rPr>
          <w:rFonts w:ascii="Times New Roman" w:hAnsi="Times New Roman"/>
          <w:sz w:val="26"/>
          <w:szCs w:val="26"/>
        </w:rPr>
        <w:t xml:space="preserve"> </w:t>
      </w:r>
      <w:r w:rsidR="00E36C34" w:rsidRPr="00E36C34">
        <w:rPr>
          <w:rFonts w:ascii="Times New Roman" w:hAnsi="Times New Roman"/>
          <w:sz w:val="26"/>
          <w:szCs w:val="26"/>
        </w:rPr>
        <w:t>09</w:t>
      </w:r>
      <w:r w:rsidR="00C637FD" w:rsidRPr="00E36C34">
        <w:rPr>
          <w:rFonts w:ascii="Times New Roman" w:hAnsi="Times New Roman"/>
          <w:sz w:val="26"/>
          <w:szCs w:val="26"/>
        </w:rPr>
        <w:t xml:space="preserve"> часов</w:t>
      </w:r>
      <w:r w:rsidRPr="00E36C34">
        <w:rPr>
          <w:rFonts w:ascii="Times New Roman" w:hAnsi="Times New Roman"/>
          <w:sz w:val="26"/>
          <w:szCs w:val="26"/>
        </w:rPr>
        <w:t xml:space="preserve"> </w:t>
      </w:r>
      <w:r w:rsidR="00AA12BA" w:rsidRPr="00E36C34">
        <w:rPr>
          <w:rFonts w:ascii="Times New Roman" w:hAnsi="Times New Roman"/>
          <w:sz w:val="26"/>
          <w:szCs w:val="26"/>
        </w:rPr>
        <w:t>10</w:t>
      </w:r>
      <w:r w:rsidR="00DB33AC" w:rsidRPr="00E36C34">
        <w:rPr>
          <w:rFonts w:ascii="Times New Roman" w:hAnsi="Times New Roman"/>
          <w:sz w:val="26"/>
          <w:szCs w:val="26"/>
        </w:rPr>
        <w:t xml:space="preserve"> минут </w:t>
      </w:r>
      <w:r w:rsidR="00E36C34" w:rsidRPr="00E36C34">
        <w:rPr>
          <w:rFonts w:ascii="Times New Roman" w:hAnsi="Times New Roman"/>
          <w:sz w:val="26"/>
          <w:szCs w:val="26"/>
        </w:rPr>
        <w:t>52</w:t>
      </w:r>
      <w:r w:rsidR="00DB33AC" w:rsidRPr="00E36C34">
        <w:rPr>
          <w:rFonts w:ascii="Times New Roman" w:hAnsi="Times New Roman"/>
          <w:sz w:val="26"/>
          <w:szCs w:val="26"/>
        </w:rPr>
        <w:t xml:space="preserve"> секунд</w:t>
      </w:r>
      <w:r w:rsidR="00C637FD" w:rsidRPr="00E36C34">
        <w:rPr>
          <w:rFonts w:ascii="Times New Roman" w:hAnsi="Times New Roman"/>
          <w:sz w:val="26"/>
          <w:szCs w:val="26"/>
        </w:rPr>
        <w:t>ы</w:t>
      </w:r>
      <w:r w:rsidR="00DB33AC" w:rsidRPr="00E36C34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E36C34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E36C34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E36C34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E36C34">
        <w:rPr>
          <w:rFonts w:ascii="Times New Roman" w:hAnsi="Times New Roman"/>
          <w:sz w:val="26"/>
          <w:szCs w:val="26"/>
        </w:rPr>
        <w:t xml:space="preserve">от </w:t>
      </w:r>
      <w:r w:rsidR="008917E7" w:rsidRPr="00E36C34">
        <w:rPr>
          <w:rFonts w:ascii="Times New Roman" w:hAnsi="Times New Roman"/>
          <w:sz w:val="26"/>
          <w:szCs w:val="26"/>
        </w:rPr>
        <w:t>27</w:t>
      </w:r>
      <w:r w:rsidRPr="00E36C34">
        <w:rPr>
          <w:rFonts w:ascii="Times New Roman" w:hAnsi="Times New Roman"/>
          <w:sz w:val="26"/>
          <w:szCs w:val="26"/>
        </w:rPr>
        <w:t>.</w:t>
      </w:r>
      <w:r w:rsidR="00403421" w:rsidRPr="00E36C34">
        <w:rPr>
          <w:rFonts w:ascii="Times New Roman" w:hAnsi="Times New Roman"/>
          <w:sz w:val="26"/>
          <w:szCs w:val="26"/>
        </w:rPr>
        <w:t>04</w:t>
      </w:r>
      <w:r w:rsidR="003C3119" w:rsidRPr="00E36C34">
        <w:rPr>
          <w:rFonts w:ascii="Times New Roman" w:hAnsi="Times New Roman"/>
          <w:sz w:val="26"/>
          <w:szCs w:val="26"/>
        </w:rPr>
        <w:t>.2024</w:t>
      </w:r>
      <w:r w:rsidRPr="00E36C34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E36C34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E36C34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E36C34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E36C34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E36C34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E36C34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E36C34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6B3436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Все</w:t>
      </w:r>
      <w:r w:rsidR="00E7305B" w:rsidRPr="00E36C34">
        <w:rPr>
          <w:rFonts w:ascii="Times New Roman" w:hAnsi="Times New Roman"/>
          <w:sz w:val="26"/>
          <w:szCs w:val="26"/>
        </w:rPr>
        <w:t>го на заседании присутствовало 4 члена</w:t>
      </w:r>
      <w:r w:rsidRPr="00E36C34">
        <w:rPr>
          <w:rFonts w:ascii="Times New Roman" w:hAnsi="Times New Roman"/>
          <w:sz w:val="26"/>
          <w:szCs w:val="26"/>
        </w:rPr>
        <w:t xml:space="preserve"> комиссии, что составило </w:t>
      </w:r>
      <w:r w:rsidR="00E7305B" w:rsidRPr="006B3436">
        <w:rPr>
          <w:rFonts w:ascii="Times New Roman" w:hAnsi="Times New Roman"/>
          <w:sz w:val="26"/>
          <w:szCs w:val="26"/>
        </w:rPr>
        <w:t>67</w:t>
      </w:r>
      <w:r w:rsidRPr="006B3436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7B7E1F" w:rsidRPr="006B3436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D12633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 xml:space="preserve">3. Извещение </w:t>
      </w:r>
      <w:r w:rsidRPr="00F9778E">
        <w:rPr>
          <w:rFonts w:ascii="Times New Roman" w:hAnsi="Times New Roman"/>
          <w:sz w:val="26"/>
          <w:szCs w:val="26"/>
        </w:rPr>
        <w:t>о проведении настоящего электро</w:t>
      </w:r>
      <w:r w:rsidR="00F1432A" w:rsidRPr="00F9778E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8917E7">
        <w:rPr>
          <w:rFonts w:ascii="Times New Roman" w:hAnsi="Times New Roman"/>
          <w:sz w:val="26"/>
          <w:szCs w:val="26"/>
        </w:rPr>
        <w:t>27</w:t>
      </w:r>
      <w:r w:rsidR="00403421">
        <w:rPr>
          <w:rFonts w:ascii="Times New Roman" w:hAnsi="Times New Roman"/>
          <w:sz w:val="26"/>
          <w:szCs w:val="26"/>
        </w:rPr>
        <w:t>.03</w:t>
      </w:r>
      <w:r w:rsidR="00D12633" w:rsidRPr="00F9778E">
        <w:rPr>
          <w:rFonts w:ascii="Times New Roman" w:hAnsi="Times New Roman"/>
          <w:sz w:val="26"/>
          <w:szCs w:val="26"/>
        </w:rPr>
        <w:t>.2024</w:t>
      </w:r>
      <w:r w:rsidRPr="00F9778E">
        <w:rPr>
          <w:rFonts w:ascii="Times New Roman" w:hAnsi="Times New Roman"/>
          <w:sz w:val="26"/>
          <w:szCs w:val="26"/>
        </w:rPr>
        <w:t xml:space="preserve">г. </w:t>
      </w:r>
      <w:r w:rsidR="00ED7812" w:rsidRPr="00F9778E">
        <w:rPr>
          <w:rFonts w:ascii="Times New Roman" w:hAnsi="Times New Roman"/>
          <w:sz w:val="26"/>
          <w:szCs w:val="26"/>
        </w:rPr>
        <w:t>№</w:t>
      </w:r>
      <w:r w:rsidR="008917E7">
        <w:rPr>
          <w:rFonts w:ascii="Times New Roman" w:hAnsi="Times New Roman"/>
          <w:sz w:val="26"/>
          <w:szCs w:val="26"/>
        </w:rPr>
        <w:t>22000147190000000095</w:t>
      </w:r>
      <w:r w:rsidRPr="00F9778E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F9778E">
        <w:rPr>
          <w:rFonts w:ascii="Times New Roman" w:hAnsi="Times New Roman"/>
          <w:sz w:val="26"/>
          <w:szCs w:val="26"/>
        </w:rPr>
        <w:t xml:space="preserve"> (ГИС Торги), в информационно </w:t>
      </w:r>
      <w:r w:rsidRPr="00D12633">
        <w:rPr>
          <w:rFonts w:ascii="Times New Roman" w:hAnsi="Times New Roman"/>
          <w:sz w:val="26"/>
          <w:szCs w:val="26"/>
        </w:rPr>
        <w:t xml:space="preserve">- телекоммуникационной  сети «Интернет», официальном сайте торговой площадки 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D12633">
        <w:rPr>
          <w:rFonts w:ascii="Times New Roman" w:hAnsi="Times New Roman"/>
          <w:sz w:val="26"/>
          <w:szCs w:val="26"/>
        </w:rPr>
        <w:t>(АО «Сбербанк-АСТ»),</w:t>
      </w:r>
      <w:r w:rsidRPr="00D12633">
        <w:rPr>
          <w:rFonts w:ascii="Times New Roman" w:hAnsi="Times New Roman"/>
          <w:bCs/>
          <w:sz w:val="26"/>
          <w:szCs w:val="26"/>
        </w:rPr>
        <w:t xml:space="preserve"> </w:t>
      </w:r>
      <w:r w:rsidRPr="00D12633">
        <w:rPr>
          <w:rFonts w:ascii="Times New Roman" w:hAnsi="Times New Roman"/>
          <w:sz w:val="26"/>
          <w:szCs w:val="26"/>
        </w:rPr>
        <w:t xml:space="preserve">сайте </w:t>
      </w:r>
      <w:r w:rsidRPr="00D12633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D12633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D12633" w:rsidRDefault="00883E3E" w:rsidP="008917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17E7" w:rsidRPr="008917E7" w:rsidRDefault="009345D9" w:rsidP="008917E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/>
          <w:sz w:val="26"/>
          <w:szCs w:val="26"/>
        </w:rPr>
        <w:tab/>
      </w:r>
      <w:r w:rsidR="00A62496" w:rsidRPr="00D12633">
        <w:rPr>
          <w:rFonts w:ascii="Times New Roman" w:hAnsi="Times New Roman"/>
          <w:b/>
          <w:sz w:val="26"/>
          <w:szCs w:val="26"/>
        </w:rPr>
        <w:tab/>
      </w:r>
      <w:r w:rsidR="004B34E0" w:rsidRPr="000508A7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0508A7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0508A7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0508A7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8917E7" w:rsidRPr="008917E7">
        <w:rPr>
          <w:rFonts w:ascii="Times New Roman" w:hAnsi="Times New Roman"/>
          <w:sz w:val="26"/>
          <w:szCs w:val="26"/>
        </w:rPr>
        <w:t xml:space="preserve">15110 </w:t>
      </w:r>
      <w:proofErr w:type="spellStart"/>
      <w:proofErr w:type="gramStart"/>
      <w:r w:rsidR="008917E7" w:rsidRPr="008917E7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8917E7" w:rsidRPr="008917E7">
        <w:rPr>
          <w:rFonts w:ascii="Times New Roman" w:hAnsi="Times New Roman"/>
          <w:sz w:val="26"/>
          <w:szCs w:val="26"/>
        </w:rPr>
        <w:t xml:space="preserve"> (кадастровый номер 38:06:160205:546, адрес: Российская Федерация, Иркутская область, Иркутский муниципальный район, </w:t>
      </w:r>
      <w:proofErr w:type="spellStart"/>
      <w:r w:rsidR="008917E7" w:rsidRPr="008917E7">
        <w:rPr>
          <w:rFonts w:ascii="Times New Roman" w:hAnsi="Times New Roman"/>
          <w:sz w:val="26"/>
          <w:szCs w:val="26"/>
        </w:rPr>
        <w:t>Голоустинское</w:t>
      </w:r>
      <w:proofErr w:type="spellEnd"/>
      <w:r w:rsidR="008917E7" w:rsidRPr="008917E7">
        <w:rPr>
          <w:rFonts w:ascii="Times New Roman" w:hAnsi="Times New Roman"/>
          <w:sz w:val="26"/>
          <w:szCs w:val="26"/>
        </w:rPr>
        <w:t xml:space="preserve"> сельское поселение, поселок Большое </w:t>
      </w:r>
      <w:proofErr w:type="spellStart"/>
      <w:r w:rsidR="008917E7" w:rsidRPr="008917E7">
        <w:rPr>
          <w:rFonts w:ascii="Times New Roman" w:hAnsi="Times New Roman"/>
          <w:sz w:val="26"/>
          <w:szCs w:val="26"/>
        </w:rPr>
        <w:t>Голоустное</w:t>
      </w:r>
      <w:proofErr w:type="spellEnd"/>
      <w:r w:rsidR="008917E7" w:rsidRPr="008917E7">
        <w:rPr>
          <w:rFonts w:ascii="Times New Roman" w:hAnsi="Times New Roman"/>
          <w:sz w:val="26"/>
          <w:szCs w:val="26"/>
        </w:rPr>
        <w:t>).</w:t>
      </w:r>
    </w:p>
    <w:p w:rsidR="008917E7" w:rsidRPr="008917E7" w:rsidRDefault="008917E7" w:rsidP="008917E7">
      <w:pPr>
        <w:suppressAutoHyphens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8917E7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8917E7" w:rsidRPr="008917E7" w:rsidRDefault="008917E7" w:rsidP="008917E7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8917E7">
        <w:rPr>
          <w:rFonts w:ascii="Times New Roman" w:hAnsi="Times New Roman"/>
          <w:b/>
          <w:bCs/>
          <w:iCs/>
          <w:sz w:val="26"/>
          <w:szCs w:val="26"/>
        </w:rPr>
        <w:t xml:space="preserve">Категория земель: </w:t>
      </w:r>
      <w:r w:rsidRPr="008917E7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8917E7">
        <w:rPr>
          <w:rFonts w:ascii="Times New Roman" w:hAnsi="Times New Roman"/>
          <w:bCs/>
          <w:iCs/>
          <w:sz w:val="26"/>
          <w:szCs w:val="26"/>
        </w:rPr>
        <w:tab/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lastRenderedPageBreak/>
        <w:tab/>
        <w:t>Основные виды разрешенного использования:</w:t>
      </w:r>
      <w:r w:rsidRPr="008917E7">
        <w:rPr>
          <w:rFonts w:ascii="Times New Roman" w:hAnsi="Times New Roman"/>
          <w:sz w:val="26"/>
          <w:szCs w:val="26"/>
        </w:rPr>
        <w:t xml:space="preserve"> гостиничное обслуживание, общественное питание. </w:t>
      </w:r>
    </w:p>
    <w:p w:rsidR="008917E7" w:rsidRPr="008917E7" w:rsidRDefault="008917E7" w:rsidP="008917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8917E7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8917E7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8917E7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8917E7">
        <w:rPr>
          <w:rFonts w:ascii="Times New Roman" w:hAnsi="Times New Roman"/>
          <w:sz w:val="26"/>
          <w:szCs w:val="26"/>
        </w:rPr>
        <w:t>Голоустненского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многофункциональной общественной-деловой зоне.</w:t>
      </w:r>
      <w:r w:rsidRPr="008917E7">
        <w:rPr>
          <w:rFonts w:ascii="Times New Roman" w:hAnsi="Times New Roman"/>
          <w:b/>
          <w:iCs/>
          <w:sz w:val="26"/>
          <w:szCs w:val="26"/>
        </w:rPr>
        <w:tab/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8917E7">
        <w:rPr>
          <w:rFonts w:ascii="Times New Roman" w:hAnsi="Times New Roman"/>
          <w:b/>
          <w:iCs/>
          <w:sz w:val="26"/>
          <w:szCs w:val="26"/>
        </w:rPr>
        <w:tab/>
      </w:r>
      <w:r w:rsidRPr="008917E7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8917E7" w:rsidRPr="008917E7" w:rsidRDefault="008917E7" w:rsidP="008917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- письмо </w:t>
      </w:r>
      <w:r w:rsidR="006B3436" w:rsidRPr="008917E7">
        <w:rPr>
          <w:rFonts w:ascii="Times New Roman" w:hAnsi="Times New Roman"/>
          <w:sz w:val="26"/>
          <w:szCs w:val="26"/>
        </w:rPr>
        <w:t xml:space="preserve">ОГУЭП </w:t>
      </w:r>
      <w:proofErr w:type="spellStart"/>
      <w:r w:rsidR="006B3436" w:rsidRPr="008917E7">
        <w:rPr>
          <w:rFonts w:ascii="Times New Roman" w:hAnsi="Times New Roman"/>
          <w:sz w:val="26"/>
          <w:szCs w:val="26"/>
        </w:rPr>
        <w:t>Облкоммунэнерго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«О предоставлении информации» от 27.12.2023 № им/02-2-836;</w:t>
      </w:r>
    </w:p>
    <w:p w:rsidR="008917E7" w:rsidRPr="008917E7" w:rsidRDefault="008917E7" w:rsidP="008917E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</w:t>
      </w:r>
      <w:r w:rsidRPr="008917E7">
        <w:rPr>
          <w:rFonts w:ascii="Times New Roman" w:hAnsi="Times New Roman"/>
          <w:sz w:val="26"/>
          <w:szCs w:val="26"/>
        </w:rPr>
        <w:tab/>
        <w:t xml:space="preserve">- письмо </w:t>
      </w:r>
      <w:r w:rsidR="006B3436" w:rsidRPr="008917E7">
        <w:rPr>
          <w:rFonts w:ascii="Times New Roman" w:hAnsi="Times New Roman"/>
          <w:sz w:val="26"/>
          <w:szCs w:val="26"/>
        </w:rPr>
        <w:t xml:space="preserve">ОГУЭП </w:t>
      </w:r>
      <w:proofErr w:type="spellStart"/>
      <w:r w:rsidR="006B3436" w:rsidRPr="008917E7">
        <w:rPr>
          <w:rFonts w:ascii="Times New Roman" w:hAnsi="Times New Roman"/>
          <w:sz w:val="26"/>
          <w:szCs w:val="26"/>
        </w:rPr>
        <w:t>Облкоммунэнерго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«О предоставлении информации» от 24.01.2024 № им/04-1-44.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ab/>
        <w:t>По информации ОГУЭП «</w:t>
      </w:r>
      <w:proofErr w:type="spellStart"/>
      <w:r w:rsidRPr="008917E7">
        <w:rPr>
          <w:rFonts w:ascii="Times New Roman" w:hAnsi="Times New Roman"/>
          <w:sz w:val="26"/>
          <w:szCs w:val="26"/>
        </w:rPr>
        <w:t>Облкоммунэнерго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» от 27.12.2023 технологическое присоединение </w:t>
      </w:r>
      <w:proofErr w:type="spellStart"/>
      <w:r w:rsidRPr="008917E7">
        <w:rPr>
          <w:rFonts w:ascii="Times New Roman" w:hAnsi="Times New Roman"/>
          <w:sz w:val="26"/>
          <w:szCs w:val="26"/>
        </w:rPr>
        <w:t>энергопринимающего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устройства мощностью 600 кВт для нужд объектов гостиничного обслуживания, общественного питания, по адресу: Иркутском район, п. Большое </w:t>
      </w:r>
      <w:proofErr w:type="spellStart"/>
      <w:r w:rsidRPr="008917E7">
        <w:rPr>
          <w:rFonts w:ascii="Times New Roman" w:hAnsi="Times New Roman"/>
          <w:sz w:val="26"/>
          <w:szCs w:val="26"/>
        </w:rPr>
        <w:t>Голоустное</w:t>
      </w:r>
      <w:proofErr w:type="spellEnd"/>
      <w:r w:rsidRPr="008917E7">
        <w:rPr>
          <w:rFonts w:ascii="Times New Roman" w:hAnsi="Times New Roman"/>
          <w:sz w:val="26"/>
          <w:szCs w:val="26"/>
        </w:rPr>
        <w:t>, на земельном участке с кадастровым номером 38:06:160205:546 будет возможно только при условии внесения в перечень инвестиционных проектов ОГУЭП «</w:t>
      </w:r>
      <w:proofErr w:type="spellStart"/>
      <w:r w:rsidRPr="008917E7">
        <w:rPr>
          <w:rFonts w:ascii="Times New Roman" w:hAnsi="Times New Roman"/>
          <w:sz w:val="26"/>
          <w:szCs w:val="26"/>
        </w:rPr>
        <w:t>Облкоммунэнерго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» на период 2025-2029 года мероприятий по усилению существующей  сети 10 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, 35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с переводом в 110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и дополнительным финансированием инвестиционной программы 2025-2029 годов за счет статьи «Прибыль», так как реализация мероприятий по запросу  не может быть выполнена в ущерб планируемым объектам электросетевого хозяйства региона в целом.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</w:t>
      </w:r>
      <w:r w:rsidRPr="008917E7">
        <w:rPr>
          <w:rFonts w:ascii="Times New Roman" w:hAnsi="Times New Roman"/>
          <w:sz w:val="26"/>
          <w:szCs w:val="26"/>
        </w:rPr>
        <w:tab/>
        <w:t>Перечень основных необходимых к выполнению мероприятий для технологического присоединения: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- Реконструкция существующей ВЛ-35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ПС Туристическая – п. Нижний </w:t>
      </w:r>
      <w:proofErr w:type="spellStart"/>
      <w:r w:rsidRPr="008917E7">
        <w:rPr>
          <w:rFonts w:ascii="Times New Roman" w:hAnsi="Times New Roman"/>
          <w:sz w:val="26"/>
          <w:szCs w:val="26"/>
        </w:rPr>
        <w:t>Кочергат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8917E7">
        <w:rPr>
          <w:rFonts w:ascii="Times New Roman" w:hAnsi="Times New Roman"/>
          <w:sz w:val="26"/>
          <w:szCs w:val="26"/>
        </w:rPr>
        <w:t>двухцепное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исполнение в габаритах класса напряжения 35-110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протяженностью 48 км.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- Реконструкция ПС «Нижний </w:t>
      </w:r>
      <w:proofErr w:type="spellStart"/>
      <w:r w:rsidRPr="008917E7">
        <w:rPr>
          <w:rFonts w:ascii="Times New Roman" w:hAnsi="Times New Roman"/>
          <w:sz w:val="26"/>
          <w:szCs w:val="26"/>
        </w:rPr>
        <w:t>Кочергат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» (на основании ТЭР с возможным переводом класса напряжения на 110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, с установкой 2 силового трансформатора 35-110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>).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- Строительство ВЛ-35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ПС «Нижний </w:t>
      </w:r>
      <w:proofErr w:type="spellStart"/>
      <w:r w:rsidRPr="008917E7">
        <w:rPr>
          <w:rFonts w:ascii="Times New Roman" w:hAnsi="Times New Roman"/>
          <w:sz w:val="26"/>
          <w:szCs w:val="26"/>
        </w:rPr>
        <w:t>Кочергат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» - п. Большое </w:t>
      </w:r>
      <w:proofErr w:type="spellStart"/>
      <w:r w:rsidRPr="008917E7">
        <w:rPr>
          <w:rFonts w:ascii="Times New Roman" w:hAnsi="Times New Roman"/>
          <w:sz w:val="26"/>
          <w:szCs w:val="26"/>
        </w:rPr>
        <w:t>Голоустное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, протяженностью 23 км. Существующая электрическая сеть 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, учитывая перспективное увеличение нагрузки в направлении п. Большое </w:t>
      </w:r>
      <w:proofErr w:type="spellStart"/>
      <w:r w:rsidRPr="008917E7">
        <w:rPr>
          <w:rFonts w:ascii="Times New Roman" w:hAnsi="Times New Roman"/>
          <w:sz w:val="26"/>
          <w:szCs w:val="26"/>
        </w:rPr>
        <w:t>Голоустное</w:t>
      </w:r>
      <w:proofErr w:type="spellEnd"/>
      <w:r w:rsidRPr="008917E7">
        <w:rPr>
          <w:rFonts w:ascii="Times New Roman" w:hAnsi="Times New Roman"/>
          <w:sz w:val="26"/>
          <w:szCs w:val="26"/>
        </w:rPr>
        <w:t>, рациональна в применении на расстоянии передачи электрической энергии до 10-15 км. Протяженность свыше 15 км обременена на большие технические потери в проводнике, падение напряжения.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- Строительство питающего центра 35/10 </w:t>
      </w:r>
      <w:proofErr w:type="spellStart"/>
      <w:r w:rsidRPr="008917E7">
        <w:rPr>
          <w:rFonts w:ascii="Times New Roman" w:hAnsi="Times New Roman"/>
          <w:sz w:val="26"/>
          <w:szCs w:val="26"/>
        </w:rPr>
        <w:t>кВ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в п. Большое </w:t>
      </w:r>
      <w:proofErr w:type="spellStart"/>
      <w:r w:rsidRPr="008917E7">
        <w:rPr>
          <w:rFonts w:ascii="Times New Roman" w:hAnsi="Times New Roman"/>
          <w:sz w:val="26"/>
          <w:szCs w:val="26"/>
        </w:rPr>
        <w:t>Голоустное</w:t>
      </w:r>
      <w:proofErr w:type="spellEnd"/>
      <w:r w:rsidRPr="008917E7">
        <w:rPr>
          <w:rFonts w:ascii="Times New Roman" w:hAnsi="Times New Roman"/>
          <w:sz w:val="26"/>
          <w:szCs w:val="26"/>
        </w:rPr>
        <w:t>, мощностью не менее 20 МВА.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>Ориентировочные финансовые вложения составят не менее 1,5 млрд. рублей. Точная стоимость выполнения работ будет определена на стадии разработки проектно-сметной и рабочей документации.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>В указанных расчетах и мероприятиях не указаны мероприятия вышестоящей сетевой организации АО «ИЭСК».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Для технологического присоединения дополнительной мощности в количестве 600 кВт для </w:t>
      </w:r>
      <w:proofErr w:type="spellStart"/>
      <w:r w:rsidRPr="008917E7">
        <w:rPr>
          <w:rFonts w:ascii="Times New Roman" w:hAnsi="Times New Roman"/>
          <w:sz w:val="26"/>
          <w:szCs w:val="26"/>
        </w:rPr>
        <w:t>энергопринимающего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устройства – объект гостиничного обслуживания, общественного питания необходимо подать заявку на технологическое присоединение к электрическим сетям.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Сети централизованного тепло-; водоснабжения и водоотведения отсутствуют. 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ab/>
      </w:r>
      <w:r w:rsidRPr="008917E7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8917E7">
        <w:rPr>
          <w:rFonts w:ascii="Times New Roman" w:hAnsi="Times New Roman"/>
          <w:bCs/>
          <w:sz w:val="26"/>
          <w:szCs w:val="26"/>
        </w:rPr>
        <w:t xml:space="preserve">: 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bCs/>
          <w:sz w:val="26"/>
          <w:szCs w:val="26"/>
        </w:rPr>
        <w:tab/>
      </w:r>
      <w:r w:rsidRPr="008917E7">
        <w:rPr>
          <w:rFonts w:ascii="Times New Roman" w:hAnsi="Times New Roman"/>
          <w:bCs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 xml:space="preserve">На земельном участке бетонные фрагменты разрушенного строения                                   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На земельном участке частично перепад высот.              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>Земельный участок в границах зон с особыми условиями территории: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 - в границах Центральной экологической зоны Байкальской природной территории;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 -  в границах Прибайкальского национального парка;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8917E7">
        <w:rPr>
          <w:rFonts w:ascii="Times New Roman" w:hAnsi="Times New Roman"/>
          <w:sz w:val="26"/>
          <w:szCs w:val="26"/>
        </w:rPr>
        <w:t>рыбохозяйственной</w:t>
      </w:r>
      <w:proofErr w:type="spellEnd"/>
      <w:r w:rsidRPr="008917E7">
        <w:rPr>
          <w:rFonts w:ascii="Times New Roman" w:hAnsi="Times New Roman"/>
          <w:sz w:val="26"/>
          <w:szCs w:val="26"/>
        </w:rPr>
        <w:t xml:space="preserve"> заповедной зоне озера Байкал.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>В соответствии с подпунктом 4 пунктом 5 статьи 27 Земельного кодекса Российской Федерации земельные участки, занятые объектами, включенными в Список всемирного наследия, ограничиваются в обороте (запрещается приватизация).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b/>
          <w:sz w:val="26"/>
          <w:szCs w:val="26"/>
          <w:u w:val="single"/>
        </w:rPr>
        <w:t>Перед началом строительства выполнить историко-культурную экспертизу.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7E7">
        <w:rPr>
          <w:rFonts w:ascii="Times New Roman" w:hAnsi="Times New Roman"/>
          <w:sz w:val="26"/>
          <w:szCs w:val="26"/>
        </w:rPr>
        <w:t xml:space="preserve">        </w:t>
      </w:r>
      <w:r w:rsidRPr="008917E7">
        <w:rPr>
          <w:rFonts w:ascii="Times New Roman" w:hAnsi="Times New Roman"/>
          <w:sz w:val="26"/>
          <w:szCs w:val="26"/>
        </w:rPr>
        <w:tab/>
      </w:r>
      <w:r w:rsidRPr="008917E7">
        <w:rPr>
          <w:rFonts w:ascii="Times New Roman" w:hAnsi="Times New Roman"/>
          <w:sz w:val="26"/>
          <w:szCs w:val="26"/>
        </w:rPr>
        <w:tab/>
        <w:t xml:space="preserve">Стоимость выполнения историко-культурной экспертизы составляет 292 445 рублей.  </w:t>
      </w:r>
    </w:p>
    <w:p w:rsidR="008917E7" w:rsidRPr="008917E7" w:rsidRDefault="008917E7" w:rsidP="008917E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ab/>
      </w:r>
      <w:r w:rsidRPr="008917E7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8917E7">
        <w:rPr>
          <w:rFonts w:ascii="Times New Roman" w:hAnsi="Times New Roman"/>
          <w:bCs/>
          <w:sz w:val="26"/>
          <w:szCs w:val="26"/>
        </w:rPr>
        <w:t>128 месяцев.</w:t>
      </w:r>
    </w:p>
    <w:p w:rsidR="008917E7" w:rsidRPr="008917E7" w:rsidRDefault="008917E7" w:rsidP="008917E7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2 280 000 </w:t>
      </w:r>
      <w:r w:rsidRPr="008917E7">
        <w:rPr>
          <w:rFonts w:ascii="Times New Roman" w:hAnsi="Times New Roman"/>
          <w:bCs/>
          <w:sz w:val="26"/>
          <w:szCs w:val="26"/>
        </w:rPr>
        <w:t>(Два миллиона двести восемьдесят тысяч) рублей.</w:t>
      </w:r>
    </w:p>
    <w:p w:rsidR="008917E7" w:rsidRPr="008917E7" w:rsidRDefault="008917E7" w:rsidP="008917E7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8917E7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8917E7">
        <w:rPr>
          <w:rFonts w:ascii="Times New Roman" w:hAnsi="Times New Roman"/>
          <w:b/>
          <w:bCs/>
          <w:sz w:val="26"/>
          <w:szCs w:val="26"/>
        </w:rPr>
        <w:t xml:space="preserve"> 68 400 </w:t>
      </w:r>
      <w:r w:rsidRPr="008917E7">
        <w:rPr>
          <w:rFonts w:ascii="Times New Roman" w:hAnsi="Times New Roman"/>
          <w:bCs/>
          <w:sz w:val="26"/>
          <w:szCs w:val="26"/>
        </w:rPr>
        <w:t>(Шестьдесят восемь тысяч четыреста) рублей.</w:t>
      </w:r>
    </w:p>
    <w:p w:rsidR="008917E7" w:rsidRPr="00E36C34" w:rsidRDefault="008917E7" w:rsidP="008917E7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917E7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8917E7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8917E7">
        <w:rPr>
          <w:rFonts w:ascii="Times New Roman" w:hAnsi="Times New Roman"/>
          <w:b/>
          <w:bCs/>
          <w:sz w:val="26"/>
          <w:szCs w:val="26"/>
        </w:rPr>
        <w:t xml:space="preserve"> 2 280 000 </w:t>
      </w:r>
      <w:r w:rsidRPr="008917E7">
        <w:rPr>
          <w:rFonts w:ascii="Times New Roman" w:hAnsi="Times New Roman"/>
          <w:bCs/>
          <w:sz w:val="26"/>
          <w:szCs w:val="26"/>
        </w:rPr>
        <w:t xml:space="preserve">(Два миллиона двести </w:t>
      </w:r>
      <w:r w:rsidRPr="00E36C34">
        <w:rPr>
          <w:rFonts w:ascii="Times New Roman" w:hAnsi="Times New Roman"/>
          <w:bCs/>
          <w:sz w:val="26"/>
          <w:szCs w:val="26"/>
        </w:rPr>
        <w:t>восемьдесят тысяч) рублей.</w:t>
      </w:r>
    </w:p>
    <w:p w:rsidR="008917E7" w:rsidRPr="00E36C34" w:rsidRDefault="008917E7" w:rsidP="008917E7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99053E" w:rsidRPr="00E36C34" w:rsidRDefault="001106EC" w:rsidP="008917E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ab/>
      </w:r>
      <w:r w:rsidRPr="00E36C34">
        <w:rPr>
          <w:rFonts w:ascii="Times New Roman" w:hAnsi="Times New Roman"/>
          <w:sz w:val="26"/>
          <w:szCs w:val="26"/>
        </w:rPr>
        <w:tab/>
      </w:r>
      <w:r w:rsidR="0099053E" w:rsidRPr="00E36C34">
        <w:rPr>
          <w:rFonts w:ascii="Times New Roman" w:hAnsi="Times New Roman"/>
          <w:sz w:val="26"/>
          <w:szCs w:val="26"/>
        </w:rPr>
        <w:t xml:space="preserve">4. </w:t>
      </w:r>
      <w:r w:rsidR="00E7144F" w:rsidRPr="00E36C34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E36C34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E36C34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E36C34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E36C34">
        <w:rPr>
          <w:rFonts w:ascii="Times New Roman" w:hAnsi="Times New Roman"/>
          <w:sz w:val="26"/>
          <w:szCs w:val="26"/>
        </w:rPr>
        <w:t>прин</w:t>
      </w:r>
      <w:r w:rsidR="00C561D5" w:rsidRPr="00E36C34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E36C34">
        <w:rPr>
          <w:rFonts w:ascii="Times New Roman" w:hAnsi="Times New Roman"/>
          <w:sz w:val="26"/>
          <w:szCs w:val="26"/>
        </w:rPr>
        <w:t>:</w:t>
      </w:r>
    </w:p>
    <w:p w:rsidR="00576F4C" w:rsidRPr="00E36C34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E36C34" w:rsidRPr="00E36C34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E36C3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E36C3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E36C34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E36C34" w:rsidRPr="00E36C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23833" w:rsidRPr="00E36C34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E36C34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E36C34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E36C34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E36C34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E36C3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E36C3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E36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36C34" w:rsidRPr="00E36C3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E36C34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№6348 </w:t>
            </w:r>
          </w:p>
          <w:p w:rsidR="000D1156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21.04.2024 17:54</w:t>
            </w:r>
          </w:p>
        </w:tc>
        <w:tc>
          <w:tcPr>
            <w:tcW w:w="1999" w:type="pct"/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Ломако Екатерина Николаевна</w:t>
            </w:r>
          </w:p>
          <w:p w:rsidR="000D1156" w:rsidRPr="00E36C34" w:rsidRDefault="00E36C34" w:rsidP="00E36C34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032622244051</w:t>
            </w:r>
          </w:p>
        </w:tc>
        <w:tc>
          <w:tcPr>
            <w:tcW w:w="786" w:type="pct"/>
          </w:tcPr>
          <w:p w:rsidR="000D1156" w:rsidRPr="00E36C34" w:rsidRDefault="006B3436" w:rsidP="00364047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>27.04</w:t>
            </w:r>
            <w:r w:rsidR="001A6924" w:rsidRPr="00E36C34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E36C34" w:rsidRPr="00E36C34">
              <w:rPr>
                <w:rFonts w:ascii="Times New Roman" w:eastAsia="MS Mincho" w:hAnsi="Times New Roman"/>
                <w:sz w:val="26"/>
                <w:szCs w:val="26"/>
              </w:rPr>
              <w:t xml:space="preserve"> 04:</w:t>
            </w:r>
            <w:r w:rsidR="00364047">
              <w:rPr>
                <w:rFonts w:ascii="Times New Roman" w:eastAsia="MS Mincho" w:hAnsi="Times New Roman"/>
                <w:sz w:val="26"/>
                <w:szCs w:val="26"/>
                <w:lang w:val="en-US"/>
              </w:rPr>
              <w:t>00</w:t>
            </w:r>
            <w:bookmarkStart w:id="0" w:name="_GoBack"/>
            <w:bookmarkEnd w:id="0"/>
            <w:r w:rsidR="00E36C34" w:rsidRPr="00E36C34">
              <w:rPr>
                <w:rFonts w:ascii="Times New Roman" w:eastAsia="MS Mincho" w:hAnsi="Times New Roman"/>
                <w:sz w:val="26"/>
                <w:szCs w:val="26"/>
              </w:rPr>
              <w:t>:52</w:t>
            </w:r>
          </w:p>
        </w:tc>
        <w:tc>
          <w:tcPr>
            <w:tcW w:w="928" w:type="pct"/>
          </w:tcPr>
          <w:p w:rsidR="000D1156" w:rsidRPr="00E36C34" w:rsidRDefault="00E36C3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>2 348 400</w:t>
            </w:r>
            <w:r w:rsidR="00F47367" w:rsidRPr="00E36C34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E36C34" w:rsidRPr="00E36C3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36C3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№78 </w:t>
            </w:r>
          </w:p>
          <w:p w:rsidR="00A715FF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22.04.2024 06:36</w:t>
            </w:r>
          </w:p>
        </w:tc>
        <w:tc>
          <w:tcPr>
            <w:tcW w:w="1999" w:type="pct"/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A715FF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786" w:type="pct"/>
          </w:tcPr>
          <w:p w:rsidR="00A715FF" w:rsidRPr="00E36C34" w:rsidRDefault="006B3436" w:rsidP="00E36C34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 xml:space="preserve">27.04.2024 </w:t>
            </w:r>
          </w:p>
        </w:tc>
        <w:tc>
          <w:tcPr>
            <w:tcW w:w="928" w:type="pct"/>
          </w:tcPr>
          <w:p w:rsidR="00A715FF" w:rsidRPr="00E36C34" w:rsidRDefault="00E36C3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E36C34" w:rsidRPr="00E36C3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36C3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№8708 </w:t>
            </w:r>
          </w:p>
          <w:p w:rsidR="00A715FF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22.04.2024 06:23</w:t>
            </w:r>
          </w:p>
        </w:tc>
        <w:tc>
          <w:tcPr>
            <w:tcW w:w="1999" w:type="pct"/>
            <w:vAlign w:val="center"/>
          </w:tcPr>
          <w:p w:rsidR="00A715FF" w:rsidRPr="00E36C34" w:rsidRDefault="00E36C34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A715FF" w:rsidRPr="00E36C34" w:rsidRDefault="006B3436" w:rsidP="00E36C34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 xml:space="preserve">27.04.2024 </w:t>
            </w:r>
          </w:p>
        </w:tc>
        <w:tc>
          <w:tcPr>
            <w:tcW w:w="928" w:type="pct"/>
          </w:tcPr>
          <w:p w:rsidR="00A715FF" w:rsidRPr="00E36C34" w:rsidRDefault="00E36C3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36C3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D12633" w:rsidRPr="00E36C34" w:rsidRDefault="00D12633" w:rsidP="00E36C34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E36C34" w:rsidRDefault="00E36C34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ab/>
        <w:t>5</w:t>
      </w:r>
      <w:r w:rsidR="00FE4ED9" w:rsidRPr="00E36C34">
        <w:rPr>
          <w:rFonts w:ascii="Times New Roman" w:hAnsi="Times New Roman"/>
          <w:sz w:val="26"/>
          <w:szCs w:val="26"/>
        </w:rPr>
        <w:t xml:space="preserve">. Победителем электронного аукциона признан участник заявка </w:t>
      </w:r>
      <w:r w:rsidR="00FE4ED9" w:rsidRPr="00E36C34">
        <w:rPr>
          <w:rFonts w:ascii="Times New Roman" w:hAnsi="Times New Roman"/>
          <w:bCs/>
          <w:sz w:val="26"/>
          <w:szCs w:val="26"/>
        </w:rPr>
        <w:t>№</w:t>
      </w:r>
      <w:r w:rsidRPr="00E36C34">
        <w:rPr>
          <w:rFonts w:ascii="Times New Roman" w:hAnsi="Times New Roman"/>
          <w:bCs/>
          <w:sz w:val="26"/>
          <w:szCs w:val="26"/>
        </w:rPr>
        <w:t>6348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E36C34" w:rsidRPr="00E36C34" w:rsidTr="006B3436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Ломако Екатерина Николаевна</w:t>
            </w:r>
          </w:p>
          <w:p w:rsidR="00FE4ED9" w:rsidRPr="00E36C34" w:rsidRDefault="00E36C34" w:rsidP="00E36C34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032622244051</w:t>
            </w:r>
          </w:p>
        </w:tc>
      </w:tr>
      <w:tr w:rsidR="00E36C34" w:rsidRPr="00E36C34" w:rsidTr="006B3436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E36C34" w:rsidP="00E3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FE4ED9" w:rsidRPr="00E36C34">
              <w:rPr>
                <w:rFonts w:ascii="Times New Roman" w:hAnsi="Times New Roman"/>
                <w:sz w:val="26"/>
                <w:szCs w:val="26"/>
              </w:rPr>
              <w:t xml:space="preserve">г. Иркутск, </w:t>
            </w:r>
            <w:r w:rsidRPr="00E36C34">
              <w:rPr>
                <w:rFonts w:ascii="Times New Roman" w:hAnsi="Times New Roman"/>
                <w:sz w:val="26"/>
                <w:szCs w:val="26"/>
              </w:rPr>
              <w:t>ул. Багратиона</w:t>
            </w:r>
            <w:r w:rsidR="00FE4ED9" w:rsidRPr="00E36C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36C34">
              <w:rPr>
                <w:rFonts w:ascii="Times New Roman" w:hAnsi="Times New Roman"/>
                <w:sz w:val="26"/>
                <w:szCs w:val="26"/>
              </w:rPr>
              <w:t>д. 48А, кв.50</w:t>
            </w:r>
          </w:p>
        </w:tc>
      </w:tr>
      <w:tr w:rsidR="00E36C34" w:rsidRPr="00E36C34" w:rsidTr="006B3436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E36C34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2</w:t>
            </w:r>
            <w:r w:rsidRPr="00E36C34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36C34">
              <w:rPr>
                <w:rFonts w:ascii="Times New Roman" w:hAnsi="Times New Roman"/>
                <w:sz w:val="26"/>
                <w:szCs w:val="26"/>
              </w:rPr>
              <w:t>348</w:t>
            </w:r>
            <w:r w:rsidRPr="00E36C34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36C34">
              <w:rPr>
                <w:rFonts w:ascii="Times New Roman" w:hAnsi="Times New Roman"/>
                <w:sz w:val="26"/>
                <w:szCs w:val="26"/>
              </w:rPr>
              <w:t>400 (Два миллиона триста сорок восемь тысяч  четыреста) рублей</w:t>
            </w:r>
            <w:r w:rsidR="00FE4ED9" w:rsidRPr="00E36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E4ED9" w:rsidRPr="00E36C34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E36C34" w:rsidRPr="00E36C34" w:rsidTr="006B3436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C34" w:rsidRPr="00E36C34" w:rsidRDefault="00E36C34" w:rsidP="00E36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Ломако Екатерина Николаевна</w:t>
            </w:r>
          </w:p>
          <w:p w:rsidR="00FE4ED9" w:rsidRPr="00E36C34" w:rsidRDefault="00E36C34" w:rsidP="00E36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032622244051</w:t>
            </w:r>
          </w:p>
        </w:tc>
      </w:tr>
      <w:tr w:rsidR="00E36C34" w:rsidRPr="00E36C34" w:rsidTr="006B3436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E36C34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Иркутская область, г. Иркутск, ул. Багратиона, д. 48А, кв.50</w:t>
            </w:r>
          </w:p>
        </w:tc>
      </w:tr>
      <w:tr w:rsidR="00403421" w:rsidRPr="00E36C34" w:rsidTr="006B3436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36C34" w:rsidRDefault="00E36C34" w:rsidP="00E36C34">
            <w:pPr>
              <w:tabs>
                <w:tab w:val="left" w:pos="540"/>
                <w:tab w:val="left" w:pos="720"/>
              </w:tabs>
              <w:spacing w:after="0" w:line="240" w:lineRule="auto"/>
              <w:ind w:left="142" w:firstLine="425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6C34">
              <w:rPr>
                <w:rFonts w:ascii="Times New Roman" w:hAnsi="Times New Roman"/>
                <w:bCs/>
                <w:sz w:val="26"/>
                <w:szCs w:val="26"/>
              </w:rPr>
              <w:t>2 280 000 (Два миллиона двести восемьдесят тысяч) рублей.</w:t>
            </w:r>
          </w:p>
        </w:tc>
      </w:tr>
    </w:tbl>
    <w:p w:rsidR="00AA12BA" w:rsidRPr="00E36C34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36C34" w:rsidRDefault="00E36C34" w:rsidP="00E36C34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36C34" w:rsidRDefault="00E36C34" w:rsidP="00E36C34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36C34" w:rsidRPr="00E36C34" w:rsidRDefault="005E44D3" w:rsidP="00E36C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bCs/>
          <w:sz w:val="26"/>
          <w:szCs w:val="26"/>
        </w:rPr>
        <w:t>В</w:t>
      </w:r>
      <w:r w:rsidRPr="00E36C34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E36C34">
        <w:rPr>
          <w:rFonts w:ascii="Times New Roman" w:hAnsi="Times New Roman"/>
          <w:sz w:val="26"/>
          <w:szCs w:val="26"/>
        </w:rPr>
        <w:t xml:space="preserve"> </w:t>
      </w:r>
      <w:r w:rsidRPr="00E36C34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E36C34" w:rsidRPr="00E36C34">
        <w:rPr>
          <w:rFonts w:ascii="Times New Roman" w:hAnsi="Times New Roman"/>
          <w:sz w:val="26"/>
          <w:szCs w:val="26"/>
          <w:shd w:val="clear" w:color="auto" w:fill="FFFFFF"/>
        </w:rPr>
        <w:t>ИП Ломако Екатерина Николаевна</w:t>
      </w:r>
      <w:r w:rsidRPr="00E36C34">
        <w:rPr>
          <w:rFonts w:ascii="Times New Roman" w:hAnsi="Times New Roman"/>
          <w:bCs/>
          <w:sz w:val="26"/>
          <w:szCs w:val="26"/>
        </w:rPr>
        <w:t>, з</w:t>
      </w:r>
      <w:r w:rsidRPr="00E36C34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E36C34">
        <w:rPr>
          <w:rFonts w:ascii="Times New Roman" w:hAnsi="Times New Roman"/>
          <w:bCs/>
          <w:sz w:val="26"/>
          <w:szCs w:val="26"/>
        </w:rPr>
        <w:t>№</w:t>
      </w:r>
      <w:r w:rsidR="00E36C34" w:rsidRPr="00E36C34">
        <w:rPr>
          <w:rFonts w:ascii="Times New Roman" w:hAnsi="Times New Roman"/>
          <w:bCs/>
          <w:sz w:val="26"/>
          <w:szCs w:val="26"/>
        </w:rPr>
        <w:t>6348 от 21.04.2024</w:t>
      </w:r>
      <w:r w:rsidRPr="00E36C34">
        <w:rPr>
          <w:rFonts w:ascii="Times New Roman" w:hAnsi="Times New Roman"/>
          <w:bCs/>
          <w:sz w:val="26"/>
          <w:szCs w:val="26"/>
        </w:rPr>
        <w:t xml:space="preserve">, </w:t>
      </w:r>
      <w:r w:rsidRPr="00E36C34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E36C34" w:rsidRPr="00E36C34">
        <w:rPr>
          <w:rFonts w:ascii="Times New Roman" w:hAnsi="Times New Roman"/>
          <w:sz w:val="26"/>
          <w:szCs w:val="26"/>
        </w:rPr>
        <w:t>2</w:t>
      </w:r>
      <w:r w:rsidR="00E36C34" w:rsidRPr="00E36C34">
        <w:rPr>
          <w:rFonts w:ascii="Times New Roman" w:hAnsi="Times New Roman"/>
          <w:sz w:val="26"/>
          <w:szCs w:val="26"/>
          <w:lang w:val="en-US"/>
        </w:rPr>
        <w:t> </w:t>
      </w:r>
      <w:r w:rsidR="00E36C34" w:rsidRPr="00E36C34">
        <w:rPr>
          <w:rFonts w:ascii="Times New Roman" w:hAnsi="Times New Roman"/>
          <w:sz w:val="26"/>
          <w:szCs w:val="26"/>
        </w:rPr>
        <w:t>348</w:t>
      </w:r>
      <w:r w:rsidR="00E36C34" w:rsidRPr="00E36C34">
        <w:rPr>
          <w:rFonts w:ascii="Times New Roman" w:hAnsi="Times New Roman"/>
          <w:sz w:val="26"/>
          <w:szCs w:val="26"/>
          <w:lang w:val="en-US"/>
        </w:rPr>
        <w:t> </w:t>
      </w:r>
      <w:r w:rsidR="00E36C34" w:rsidRPr="00E36C34">
        <w:rPr>
          <w:rFonts w:ascii="Times New Roman" w:hAnsi="Times New Roman"/>
          <w:sz w:val="26"/>
          <w:szCs w:val="26"/>
        </w:rPr>
        <w:t>400 (Два миллиона триста сорок восемь тысяч четыреста) рублей.</w:t>
      </w:r>
    </w:p>
    <w:p w:rsidR="005E44D3" w:rsidRPr="00E36C34" w:rsidRDefault="005E44D3" w:rsidP="00E36C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E36C34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E36C34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E36C34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E36C34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E36C34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E36C34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E36C34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E36C34">
        <w:rPr>
          <w:rFonts w:ascii="Times New Roman" w:hAnsi="Times New Roman"/>
          <w:sz w:val="26"/>
          <w:szCs w:val="26"/>
        </w:rPr>
        <w:t xml:space="preserve"> (ГИС Торги)</w:t>
      </w:r>
      <w:r w:rsidRPr="00E36C3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E36C34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E36C34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E36C34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E36C34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E36C34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E36C34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E36C34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E36C34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E36C34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E36C34">
        <w:rPr>
          <w:rFonts w:ascii="Times New Roman" w:hAnsi="Times New Roman"/>
          <w:bCs/>
          <w:sz w:val="26"/>
          <w:szCs w:val="26"/>
        </w:rPr>
        <w:t>АО «Сбербанк-АСТ»</w:t>
      </w:r>
      <w:r w:rsidRPr="00E36C34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E36C34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581306" w:rsidRPr="00E36C34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305B" w:rsidRPr="00E36C34" w:rsidRDefault="00E7305B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Председатель комиссии</w:t>
      </w:r>
    </w:p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36C34" w:rsidRPr="00E36C34" w:rsidTr="00E7305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C34" w:rsidRPr="00E36C34" w:rsidTr="00E7305B">
        <w:tc>
          <w:tcPr>
            <w:tcW w:w="510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36C34" w:rsidRPr="00E36C34" w:rsidTr="00E7305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C34" w:rsidRPr="00E36C34" w:rsidTr="00E7305B">
        <w:tc>
          <w:tcPr>
            <w:tcW w:w="510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Член комиссии</w:t>
      </w:r>
    </w:p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36C34" w:rsidRPr="00E36C34" w:rsidTr="00E7305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E36C34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E36C34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C34" w:rsidRPr="00E36C34" w:rsidTr="00E7305B">
        <w:tc>
          <w:tcPr>
            <w:tcW w:w="510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36C34">
        <w:rPr>
          <w:rFonts w:ascii="Times New Roman" w:hAnsi="Times New Roman"/>
          <w:sz w:val="26"/>
          <w:szCs w:val="26"/>
        </w:rPr>
        <w:t>Секретарь комиссии</w:t>
      </w:r>
    </w:p>
    <w:p w:rsidR="00E7305B" w:rsidRPr="00E36C34" w:rsidRDefault="00E7305B" w:rsidP="00E7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36C34" w:rsidRPr="00E36C34" w:rsidTr="00E7305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05B" w:rsidRPr="00E36C34" w:rsidTr="00E7305B">
        <w:tc>
          <w:tcPr>
            <w:tcW w:w="510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7305B" w:rsidRPr="00E36C34" w:rsidRDefault="00E7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C3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B34E0" w:rsidRPr="00E36C34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E36C34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404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3436"/>
    <w:rsid w:val="006B6FEA"/>
    <w:rsid w:val="006C4D17"/>
    <w:rsid w:val="006E5C05"/>
    <w:rsid w:val="006F0B43"/>
    <w:rsid w:val="006F0B5C"/>
    <w:rsid w:val="00705102"/>
    <w:rsid w:val="00714E94"/>
    <w:rsid w:val="00726E60"/>
    <w:rsid w:val="00731377"/>
    <w:rsid w:val="00732DF8"/>
    <w:rsid w:val="0075036E"/>
    <w:rsid w:val="00757059"/>
    <w:rsid w:val="007714F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917E7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48F5"/>
    <w:rsid w:val="009345D9"/>
    <w:rsid w:val="00954541"/>
    <w:rsid w:val="009548BF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36C34"/>
    <w:rsid w:val="00E4206A"/>
    <w:rsid w:val="00E54D2D"/>
    <w:rsid w:val="00E55AE5"/>
    <w:rsid w:val="00E7144F"/>
    <w:rsid w:val="00E71E34"/>
    <w:rsid w:val="00E72501"/>
    <w:rsid w:val="00E7305B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A6CEB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1162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10024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66</cp:revision>
  <cp:lastPrinted>2024-04-27T02:58:00Z</cp:lastPrinted>
  <dcterms:created xsi:type="dcterms:W3CDTF">2018-11-29T04:10:00Z</dcterms:created>
  <dcterms:modified xsi:type="dcterms:W3CDTF">2024-04-27T02:59:00Z</dcterms:modified>
</cp:coreProperties>
</file>