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316346" w:rsidP="00334900">
      <w:pPr>
        <w:autoSpaceDE w:val="0"/>
        <w:autoSpaceDN w:val="0"/>
        <w:adjustRightInd w:val="0"/>
        <w:ind w:firstLine="540"/>
        <w:jc w:val="center"/>
        <w:rPr>
          <w:b/>
          <w:bCs/>
          <w:sz w:val="26"/>
          <w:szCs w:val="26"/>
        </w:rPr>
      </w:pPr>
      <w:r>
        <w:rPr>
          <w:b/>
          <w:bCs/>
          <w:sz w:val="26"/>
          <w:szCs w:val="26"/>
        </w:rPr>
        <w:t>о проведении аукциона в электронной форме на п</w:t>
      </w:r>
      <w:r w:rsidR="00FD646C">
        <w:rPr>
          <w:b/>
          <w:bCs/>
          <w:sz w:val="26"/>
          <w:szCs w:val="26"/>
        </w:rPr>
        <w:t>раво заключения договора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Pr="000A6822">
        <w:rPr>
          <w:rStyle w:val="aa"/>
          <w:color w:val="auto"/>
          <w:sz w:val="26"/>
          <w:szCs w:val="26"/>
          <w:u w:val="none"/>
        </w:rPr>
        <w:t xml:space="preserve"> </w:t>
      </w:r>
      <w:proofErr w:type="gramStart"/>
      <w:r w:rsidRPr="000A6822">
        <w:rPr>
          <w:rStyle w:val="aa"/>
          <w:color w:val="auto"/>
          <w:sz w:val="26"/>
          <w:szCs w:val="26"/>
          <w:u w:val="none"/>
        </w:rPr>
        <w:t>и  на</w:t>
      </w:r>
      <w:proofErr w:type="gramEnd"/>
      <w:r w:rsidRPr="000A6822">
        <w:rPr>
          <w:rStyle w:val="aa"/>
          <w:color w:val="0070C0"/>
          <w:sz w:val="26"/>
          <w:szCs w:val="26"/>
          <w:u w:val="none"/>
        </w:rPr>
        <w:t xml:space="preserve"> </w:t>
      </w:r>
      <w:r w:rsidRPr="000A6822">
        <w:rPr>
          <w:bCs/>
          <w:sz w:val="26"/>
          <w:szCs w:val="26"/>
        </w:rPr>
        <w:t xml:space="preserve">сайтах  www.torgi.gov. </w:t>
      </w:r>
      <w:r w:rsidRPr="000A6822">
        <w:rPr>
          <w:bCs/>
          <w:sz w:val="26"/>
          <w:szCs w:val="26"/>
          <w:lang w:val="en-US"/>
        </w:rPr>
        <w:t>r</w:t>
      </w:r>
      <w:r w:rsidRPr="000A6822">
        <w:rPr>
          <w:bCs/>
          <w:sz w:val="26"/>
          <w:szCs w:val="26"/>
        </w:rPr>
        <w:t xml:space="preserve">u (ГИС Торги), </w:t>
      </w:r>
      <w:r w:rsidRPr="000A6822">
        <w:rPr>
          <w:color w:val="000000"/>
          <w:sz w:val="26"/>
          <w:szCs w:val="26"/>
        </w:rPr>
        <w:t xml:space="preserve"> </w:t>
      </w:r>
      <w:r w:rsidRPr="000A6822">
        <w:rPr>
          <w:bCs/>
          <w:sz w:val="26"/>
          <w:szCs w:val="26"/>
        </w:rPr>
        <w:t xml:space="preserve">www.irkfi.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621F25"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3E4D0A" w:rsidRDefault="0092111D" w:rsidP="0092111D">
      <w:pPr>
        <w:pStyle w:val="ad"/>
        <w:autoSpaceDE w:val="0"/>
        <w:autoSpaceDN w:val="0"/>
        <w:adjustRightInd w:val="0"/>
        <w:ind w:left="0" w:firstLine="426"/>
        <w:jc w:val="both"/>
        <w:rPr>
          <w:sz w:val="26"/>
          <w:szCs w:val="26"/>
        </w:rPr>
      </w:pPr>
      <w:r w:rsidRPr="00621F25">
        <w:rPr>
          <w:sz w:val="26"/>
          <w:szCs w:val="26"/>
        </w:rPr>
        <w:t>О</w:t>
      </w:r>
      <w:r w:rsidR="00E26061" w:rsidRPr="00621F25">
        <w:rPr>
          <w:sz w:val="26"/>
          <w:szCs w:val="26"/>
        </w:rPr>
        <w:t xml:space="preserve">бластное государственное казенное учреждение «Фонд имущества Иркутской области» на основании распоряжения Правительства Иркутской области </w:t>
      </w:r>
      <w:r w:rsidR="002C2AB2" w:rsidRPr="00B5436B">
        <w:rPr>
          <w:sz w:val="26"/>
          <w:szCs w:val="26"/>
        </w:rPr>
        <w:t xml:space="preserve">24.10.2022 № 588-рп </w:t>
      </w:r>
      <w:r w:rsidR="002C2AB2">
        <w:rPr>
          <w:sz w:val="26"/>
          <w:szCs w:val="26"/>
        </w:rPr>
        <w:t>«</w:t>
      </w:r>
      <w:r w:rsidR="002C2AB2" w:rsidRPr="00B5436B">
        <w:rPr>
          <w:sz w:val="26"/>
          <w:szCs w:val="26"/>
        </w:rPr>
        <w:t>О проведении аукциона на право заключения дог</w:t>
      </w:r>
      <w:r w:rsidR="002C2AB2">
        <w:rPr>
          <w:sz w:val="26"/>
          <w:szCs w:val="26"/>
        </w:rPr>
        <w:t>овора аренды земельного участка</w:t>
      </w:r>
      <w:r w:rsidR="00252278" w:rsidRPr="003E4D0A">
        <w:rPr>
          <w:sz w:val="26"/>
          <w:szCs w:val="26"/>
        </w:rPr>
        <w:t>»,</w:t>
      </w:r>
      <w:r w:rsidR="005D68A5" w:rsidRPr="003E4D0A">
        <w:rPr>
          <w:sz w:val="26"/>
          <w:szCs w:val="26"/>
        </w:rPr>
        <w:t xml:space="preserve"> писем министерства имущественных отношений Иркутской области от </w:t>
      </w:r>
      <w:r w:rsidR="002C2AB2" w:rsidRPr="00B5436B">
        <w:rPr>
          <w:sz w:val="26"/>
          <w:szCs w:val="26"/>
        </w:rPr>
        <w:t>23.12.2022 г. № 02-51-15586/22</w:t>
      </w:r>
      <w:r w:rsidR="002C2AB2">
        <w:rPr>
          <w:sz w:val="26"/>
          <w:szCs w:val="26"/>
        </w:rPr>
        <w:t xml:space="preserve"> и от 20.04</w:t>
      </w:r>
      <w:r w:rsidR="002C2AB2">
        <w:rPr>
          <w:sz w:val="26"/>
          <w:szCs w:val="26"/>
        </w:rPr>
        <w:t>.2023 №02-51-</w:t>
      </w:r>
      <w:r w:rsidR="002C2AB2">
        <w:rPr>
          <w:sz w:val="26"/>
          <w:szCs w:val="26"/>
        </w:rPr>
        <w:t>4911</w:t>
      </w:r>
      <w:r w:rsidR="002C2AB2">
        <w:rPr>
          <w:sz w:val="26"/>
          <w:szCs w:val="26"/>
        </w:rPr>
        <w:t xml:space="preserve">/23 </w:t>
      </w:r>
      <w:r w:rsidR="005D68A5" w:rsidRPr="003E4D0A">
        <w:rPr>
          <w:sz w:val="26"/>
          <w:szCs w:val="26"/>
        </w:rPr>
        <w:t>повторно</w:t>
      </w:r>
      <w:r w:rsidR="00252278" w:rsidRPr="003E4D0A">
        <w:rPr>
          <w:sz w:val="26"/>
          <w:szCs w:val="26"/>
        </w:rPr>
        <w:t xml:space="preserve"> </w:t>
      </w:r>
      <w:r w:rsidR="003E4D0A" w:rsidRPr="003E4D0A">
        <w:rPr>
          <w:sz w:val="26"/>
          <w:szCs w:val="26"/>
        </w:rPr>
        <w:t>подготовило</w:t>
      </w:r>
      <w:r w:rsidR="00A44407" w:rsidRPr="003E4D0A">
        <w:rPr>
          <w:sz w:val="26"/>
          <w:szCs w:val="26"/>
        </w:rPr>
        <w:t xml:space="preserve"> аукцион</w:t>
      </w:r>
      <w:r w:rsidR="00B620EB" w:rsidRPr="003E4D0A">
        <w:rPr>
          <w:sz w:val="26"/>
          <w:szCs w:val="26"/>
        </w:rPr>
        <w:t xml:space="preserve"> в электронной форме</w:t>
      </w:r>
      <w:r w:rsidR="00A44407" w:rsidRPr="003E4D0A">
        <w:rPr>
          <w:sz w:val="26"/>
          <w:szCs w:val="26"/>
        </w:rPr>
        <w:t xml:space="preserve"> </w:t>
      </w:r>
      <w:r w:rsidR="00E06714" w:rsidRPr="003E4D0A">
        <w:rPr>
          <w:sz w:val="26"/>
          <w:szCs w:val="26"/>
        </w:rPr>
        <w:t>на право заключения дог</w:t>
      </w:r>
      <w:r w:rsidR="0060363A" w:rsidRPr="003E4D0A">
        <w:rPr>
          <w:sz w:val="26"/>
          <w:szCs w:val="26"/>
        </w:rPr>
        <w:t>овора аренды земельного участка</w:t>
      </w:r>
      <w:r w:rsidR="00E06714" w:rsidRPr="003E4D0A">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3E4D0A" w:rsidRDefault="001C0200" w:rsidP="001C0200">
      <w:pPr>
        <w:pStyle w:val="a5"/>
        <w:numPr>
          <w:ilvl w:val="0"/>
          <w:numId w:val="12"/>
        </w:numPr>
        <w:spacing w:after="0"/>
        <w:ind w:left="0" w:firstLine="709"/>
        <w:rPr>
          <w:b/>
          <w:bCs/>
          <w:sz w:val="26"/>
          <w:szCs w:val="26"/>
        </w:rPr>
      </w:pPr>
      <w:r w:rsidRPr="003E4D0A">
        <w:rPr>
          <w:b/>
          <w:bCs/>
          <w:sz w:val="26"/>
          <w:szCs w:val="26"/>
        </w:rPr>
        <w:t>Сроки подачи (приема) заявок, определения участников и проведения</w:t>
      </w:r>
      <w:r w:rsidR="00C90362" w:rsidRPr="003E4D0A">
        <w:rPr>
          <w:b/>
          <w:bCs/>
          <w:sz w:val="26"/>
          <w:szCs w:val="26"/>
        </w:rPr>
        <w:t xml:space="preserve"> электронного аукциона</w:t>
      </w:r>
    </w:p>
    <w:p w:rsidR="0092111D" w:rsidRPr="003E4D0A" w:rsidRDefault="001C0200" w:rsidP="001C0200">
      <w:pPr>
        <w:spacing w:line="200" w:lineRule="atLeast"/>
        <w:ind w:firstLine="708"/>
        <w:jc w:val="both"/>
        <w:rPr>
          <w:rFonts w:eastAsia="Calibri"/>
          <w:sz w:val="26"/>
          <w:szCs w:val="26"/>
        </w:rPr>
      </w:pPr>
      <w:r w:rsidRPr="003E4D0A">
        <w:rPr>
          <w:rFonts w:eastAsia="Calibri"/>
          <w:sz w:val="26"/>
          <w:szCs w:val="26"/>
        </w:rPr>
        <w:t>1</w:t>
      </w:r>
      <w:r w:rsidR="0092111D" w:rsidRPr="003E4D0A">
        <w:rPr>
          <w:rFonts w:eastAsia="Calibri"/>
          <w:sz w:val="26"/>
          <w:szCs w:val="26"/>
        </w:rPr>
        <w:t xml:space="preserve">) Дата и время начала подачи (приема) заявок: </w:t>
      </w:r>
      <w:r w:rsidR="002C2AB2">
        <w:rPr>
          <w:b/>
          <w:sz w:val="26"/>
          <w:szCs w:val="26"/>
        </w:rPr>
        <w:t>28.04</w:t>
      </w:r>
      <w:r w:rsidR="007F2479" w:rsidRPr="003E4D0A">
        <w:rPr>
          <w:b/>
          <w:sz w:val="26"/>
          <w:szCs w:val="26"/>
        </w:rPr>
        <w:t>.</w:t>
      </w:r>
      <w:r w:rsidR="003E4D0A" w:rsidRPr="003E4D0A">
        <w:rPr>
          <w:b/>
          <w:sz w:val="26"/>
          <w:szCs w:val="26"/>
        </w:rPr>
        <w:t xml:space="preserve">2023 </w:t>
      </w:r>
      <w:r w:rsidR="0092111D" w:rsidRPr="003E4D0A">
        <w:rPr>
          <w:b/>
          <w:sz w:val="26"/>
          <w:szCs w:val="26"/>
        </w:rPr>
        <w:t xml:space="preserve">года </w:t>
      </w:r>
      <w:r w:rsidR="007F2479" w:rsidRPr="003E4D0A">
        <w:rPr>
          <w:b/>
          <w:sz w:val="26"/>
          <w:szCs w:val="26"/>
        </w:rPr>
        <w:t xml:space="preserve">в 09 час. 00 мин. </w:t>
      </w:r>
      <w:r w:rsidR="00621F25" w:rsidRPr="003E4D0A">
        <w:rPr>
          <w:rFonts w:eastAsia="Calibri"/>
          <w:sz w:val="26"/>
          <w:szCs w:val="26"/>
        </w:rPr>
        <w:t xml:space="preserve">по местному времени. </w:t>
      </w:r>
      <w:r w:rsidR="0092111D" w:rsidRPr="003E4D0A">
        <w:rPr>
          <w:rFonts w:eastAsia="Calibri"/>
          <w:sz w:val="26"/>
          <w:szCs w:val="26"/>
        </w:rPr>
        <w:t>Подача заявок осуществляется круглосуточно.</w:t>
      </w:r>
    </w:p>
    <w:p w:rsidR="00621F25" w:rsidRPr="003E4D0A" w:rsidRDefault="001C0200" w:rsidP="0092111D">
      <w:pPr>
        <w:spacing w:line="200" w:lineRule="atLeast"/>
        <w:jc w:val="both"/>
        <w:rPr>
          <w:rFonts w:eastAsia="Calibri"/>
          <w:sz w:val="26"/>
          <w:szCs w:val="26"/>
        </w:rPr>
      </w:pPr>
      <w:r w:rsidRPr="003E4D0A">
        <w:rPr>
          <w:rFonts w:eastAsia="Calibri"/>
          <w:sz w:val="26"/>
          <w:szCs w:val="26"/>
        </w:rPr>
        <w:tab/>
        <w:t>2</w:t>
      </w:r>
      <w:r w:rsidR="0092111D" w:rsidRPr="003E4D0A">
        <w:rPr>
          <w:rFonts w:eastAsia="Calibri"/>
          <w:sz w:val="26"/>
          <w:szCs w:val="26"/>
        </w:rPr>
        <w:t xml:space="preserve">) Дата и время окончания подачи (приема) заявок: </w:t>
      </w:r>
      <w:r w:rsidR="0070126C">
        <w:rPr>
          <w:rFonts w:eastAsia="Calibri"/>
          <w:b/>
          <w:sz w:val="26"/>
          <w:szCs w:val="26"/>
        </w:rPr>
        <w:t>31.05</w:t>
      </w:r>
      <w:r w:rsidR="003E4D0A" w:rsidRPr="003E4D0A">
        <w:rPr>
          <w:rFonts w:eastAsia="Calibri"/>
          <w:b/>
          <w:sz w:val="26"/>
          <w:szCs w:val="26"/>
        </w:rPr>
        <w:t xml:space="preserve">.2023 </w:t>
      </w:r>
      <w:r w:rsidR="007F2479" w:rsidRPr="003E4D0A">
        <w:rPr>
          <w:rFonts w:eastAsia="Calibri"/>
          <w:b/>
          <w:sz w:val="26"/>
          <w:szCs w:val="26"/>
        </w:rPr>
        <w:t>года</w:t>
      </w:r>
      <w:r w:rsidR="0092111D" w:rsidRPr="003E4D0A">
        <w:rPr>
          <w:rFonts w:eastAsia="Calibri"/>
          <w:b/>
          <w:sz w:val="26"/>
          <w:szCs w:val="26"/>
        </w:rPr>
        <w:t xml:space="preserve"> в </w:t>
      </w:r>
      <w:r w:rsidR="0070126C">
        <w:rPr>
          <w:rFonts w:eastAsia="Calibri"/>
          <w:b/>
          <w:sz w:val="26"/>
          <w:szCs w:val="26"/>
        </w:rPr>
        <w:t>18</w:t>
      </w:r>
      <w:r w:rsidR="0092111D" w:rsidRPr="003E4D0A">
        <w:rPr>
          <w:rFonts w:eastAsia="Calibri"/>
          <w:b/>
          <w:sz w:val="26"/>
          <w:szCs w:val="26"/>
        </w:rPr>
        <w:t xml:space="preserve"> час. 00 мин.</w:t>
      </w:r>
      <w:r w:rsidR="0092111D" w:rsidRPr="003E4D0A">
        <w:rPr>
          <w:rFonts w:eastAsia="Calibri"/>
          <w:sz w:val="26"/>
          <w:szCs w:val="26"/>
        </w:rPr>
        <w:t xml:space="preserve"> </w:t>
      </w:r>
      <w:r w:rsidR="00621F25" w:rsidRPr="003E4D0A">
        <w:rPr>
          <w:rFonts w:eastAsia="Calibri"/>
          <w:sz w:val="26"/>
          <w:szCs w:val="26"/>
        </w:rPr>
        <w:t>по местному времени.</w:t>
      </w:r>
    </w:p>
    <w:p w:rsidR="0092111D" w:rsidRPr="003E4D0A" w:rsidRDefault="001C0200" w:rsidP="0092111D">
      <w:pPr>
        <w:spacing w:line="200" w:lineRule="atLeast"/>
        <w:jc w:val="both"/>
        <w:rPr>
          <w:rFonts w:eastAsia="Calibri"/>
          <w:sz w:val="26"/>
          <w:szCs w:val="26"/>
        </w:rPr>
      </w:pPr>
      <w:r w:rsidRPr="003E4D0A">
        <w:rPr>
          <w:rFonts w:eastAsia="Calibri"/>
          <w:sz w:val="26"/>
          <w:szCs w:val="26"/>
        </w:rPr>
        <w:t xml:space="preserve">          </w:t>
      </w:r>
      <w:r w:rsidRPr="003E4D0A">
        <w:rPr>
          <w:rFonts w:eastAsia="Calibri"/>
          <w:sz w:val="26"/>
          <w:szCs w:val="26"/>
        </w:rPr>
        <w:tab/>
        <w:t>3</w:t>
      </w:r>
      <w:r w:rsidR="0092111D" w:rsidRPr="003E4D0A">
        <w:rPr>
          <w:rFonts w:eastAsia="Calibri"/>
          <w:sz w:val="26"/>
          <w:szCs w:val="26"/>
        </w:rPr>
        <w:t xml:space="preserve">) Дата рассмотрения заявок: </w:t>
      </w:r>
      <w:r w:rsidR="0070126C">
        <w:rPr>
          <w:rFonts w:eastAsia="Calibri"/>
          <w:b/>
          <w:sz w:val="26"/>
          <w:szCs w:val="26"/>
        </w:rPr>
        <w:t>02.06</w:t>
      </w:r>
      <w:r w:rsidR="003E4D0A" w:rsidRPr="003E4D0A">
        <w:rPr>
          <w:rFonts w:eastAsia="Calibri"/>
          <w:b/>
          <w:sz w:val="26"/>
          <w:szCs w:val="26"/>
        </w:rPr>
        <w:t>.2023 года в 15</w:t>
      </w:r>
      <w:r w:rsidR="007F2479" w:rsidRPr="003E4D0A">
        <w:rPr>
          <w:rFonts w:eastAsia="Calibri"/>
          <w:b/>
          <w:sz w:val="26"/>
          <w:szCs w:val="26"/>
        </w:rPr>
        <w:t xml:space="preserve"> час. </w:t>
      </w:r>
      <w:r w:rsidR="003E4D0A" w:rsidRPr="003E4D0A">
        <w:rPr>
          <w:rFonts w:eastAsia="Calibri"/>
          <w:b/>
          <w:sz w:val="26"/>
          <w:szCs w:val="26"/>
        </w:rPr>
        <w:t>00</w:t>
      </w:r>
      <w:r w:rsidR="00621F25" w:rsidRPr="003E4D0A">
        <w:rPr>
          <w:rFonts w:eastAsia="Calibri"/>
          <w:b/>
          <w:sz w:val="26"/>
          <w:szCs w:val="26"/>
        </w:rPr>
        <w:t xml:space="preserve"> мин. </w:t>
      </w:r>
      <w:r w:rsidR="00621F25" w:rsidRPr="003E4D0A">
        <w:rPr>
          <w:rFonts w:eastAsia="Calibri"/>
          <w:sz w:val="26"/>
          <w:szCs w:val="26"/>
        </w:rPr>
        <w:t>по местному времени.</w:t>
      </w:r>
    </w:p>
    <w:p w:rsidR="00621F25" w:rsidRPr="003E4D0A" w:rsidRDefault="0092111D" w:rsidP="0092111D">
      <w:pPr>
        <w:spacing w:line="200" w:lineRule="atLeast"/>
        <w:jc w:val="both"/>
        <w:rPr>
          <w:rFonts w:eastAsia="Calibri"/>
          <w:sz w:val="26"/>
          <w:szCs w:val="26"/>
        </w:rPr>
      </w:pPr>
      <w:r w:rsidRPr="003E4D0A">
        <w:rPr>
          <w:rFonts w:eastAsia="Calibri"/>
          <w:sz w:val="26"/>
          <w:szCs w:val="26"/>
        </w:rPr>
        <w:tab/>
      </w:r>
      <w:r w:rsidR="001C0200" w:rsidRPr="003E4D0A">
        <w:rPr>
          <w:rFonts w:eastAsia="Calibri"/>
          <w:sz w:val="26"/>
          <w:szCs w:val="26"/>
        </w:rPr>
        <w:t>4</w:t>
      </w:r>
      <w:r w:rsidRPr="003E4D0A">
        <w:rPr>
          <w:rFonts w:eastAsia="Calibri"/>
          <w:sz w:val="26"/>
          <w:szCs w:val="26"/>
        </w:rPr>
        <w:t xml:space="preserve">) Дата и время начала проведения </w:t>
      </w:r>
      <w:r w:rsidR="00C90362" w:rsidRPr="003E4D0A">
        <w:rPr>
          <w:rFonts w:eastAsia="Calibri"/>
          <w:sz w:val="26"/>
          <w:szCs w:val="26"/>
        </w:rPr>
        <w:t xml:space="preserve">электронного </w:t>
      </w:r>
      <w:r w:rsidRPr="003E4D0A">
        <w:rPr>
          <w:rFonts w:eastAsia="Calibri"/>
          <w:sz w:val="26"/>
          <w:szCs w:val="26"/>
        </w:rPr>
        <w:t xml:space="preserve">аукциона: </w:t>
      </w:r>
      <w:r w:rsidR="0070126C">
        <w:rPr>
          <w:rFonts w:eastAsia="Calibri"/>
          <w:b/>
          <w:sz w:val="26"/>
          <w:szCs w:val="26"/>
        </w:rPr>
        <w:t>05.06</w:t>
      </w:r>
      <w:r w:rsidRPr="003E4D0A">
        <w:rPr>
          <w:rFonts w:eastAsia="Calibri"/>
          <w:b/>
          <w:sz w:val="26"/>
          <w:szCs w:val="26"/>
        </w:rPr>
        <w:t>.202</w:t>
      </w:r>
      <w:r w:rsidR="003E4D0A" w:rsidRPr="003E4D0A">
        <w:rPr>
          <w:rFonts w:eastAsia="Calibri"/>
          <w:b/>
          <w:sz w:val="26"/>
          <w:szCs w:val="26"/>
        </w:rPr>
        <w:t>3</w:t>
      </w:r>
      <w:r w:rsidR="007F2479" w:rsidRPr="003E4D0A">
        <w:rPr>
          <w:rFonts w:eastAsia="Calibri"/>
          <w:b/>
          <w:sz w:val="26"/>
          <w:szCs w:val="26"/>
        </w:rPr>
        <w:t xml:space="preserve"> года</w:t>
      </w:r>
      <w:r w:rsidRPr="003E4D0A">
        <w:rPr>
          <w:rFonts w:eastAsia="Calibri"/>
          <w:sz w:val="26"/>
          <w:szCs w:val="26"/>
        </w:rPr>
        <w:t xml:space="preserve"> в </w:t>
      </w:r>
      <w:r w:rsidR="003E4D0A" w:rsidRPr="003E4D0A">
        <w:rPr>
          <w:rFonts w:eastAsia="Calibri"/>
          <w:b/>
          <w:sz w:val="26"/>
          <w:szCs w:val="26"/>
        </w:rPr>
        <w:t>15</w:t>
      </w:r>
      <w:r w:rsidRPr="003E4D0A">
        <w:rPr>
          <w:rFonts w:eastAsia="Calibri"/>
          <w:b/>
          <w:sz w:val="26"/>
          <w:szCs w:val="26"/>
        </w:rPr>
        <w:t xml:space="preserve"> час. </w:t>
      </w:r>
      <w:r w:rsidR="003E4D0A" w:rsidRPr="003E4D0A">
        <w:rPr>
          <w:rFonts w:eastAsia="Calibri"/>
          <w:b/>
          <w:sz w:val="26"/>
          <w:szCs w:val="26"/>
        </w:rPr>
        <w:t>00</w:t>
      </w:r>
      <w:r w:rsidRPr="003E4D0A">
        <w:rPr>
          <w:rFonts w:eastAsia="Calibri"/>
          <w:b/>
          <w:sz w:val="26"/>
          <w:szCs w:val="26"/>
        </w:rPr>
        <w:t xml:space="preserve"> мин.</w:t>
      </w:r>
      <w:r w:rsidR="00621F25" w:rsidRPr="003E4D0A">
        <w:rPr>
          <w:rFonts w:eastAsia="Calibri"/>
          <w:b/>
          <w:sz w:val="26"/>
          <w:szCs w:val="26"/>
        </w:rPr>
        <w:t xml:space="preserve"> </w:t>
      </w:r>
      <w:r w:rsidR="00621F25" w:rsidRPr="003E4D0A">
        <w:rPr>
          <w:rFonts w:eastAsia="Calibri"/>
          <w:sz w:val="26"/>
          <w:szCs w:val="26"/>
        </w:rPr>
        <w:t>по местному времени.</w:t>
      </w:r>
    </w:p>
    <w:p w:rsidR="0092111D" w:rsidRPr="003E4D0A" w:rsidRDefault="001C0200" w:rsidP="0092111D">
      <w:pPr>
        <w:spacing w:line="200" w:lineRule="atLeast"/>
        <w:jc w:val="both"/>
        <w:rPr>
          <w:rFonts w:eastAsia="Calibri"/>
          <w:sz w:val="26"/>
          <w:szCs w:val="26"/>
        </w:rPr>
      </w:pPr>
      <w:r w:rsidRPr="003E4D0A">
        <w:rPr>
          <w:rFonts w:eastAsia="Calibri"/>
          <w:sz w:val="26"/>
          <w:szCs w:val="26"/>
        </w:rPr>
        <w:lastRenderedPageBreak/>
        <w:tab/>
        <w:t>5</w:t>
      </w:r>
      <w:r w:rsidR="0092111D" w:rsidRPr="003E4D0A">
        <w:rPr>
          <w:rFonts w:eastAsia="Calibri"/>
          <w:sz w:val="26"/>
          <w:szCs w:val="26"/>
        </w:rPr>
        <w:t xml:space="preserve">) Срок подведения итогов </w:t>
      </w:r>
      <w:r w:rsidR="00B641FC" w:rsidRPr="003E4D0A">
        <w:rPr>
          <w:rFonts w:eastAsia="Calibri"/>
          <w:sz w:val="26"/>
          <w:szCs w:val="26"/>
        </w:rPr>
        <w:t xml:space="preserve">электронного </w:t>
      </w:r>
      <w:r w:rsidR="0092111D" w:rsidRPr="003E4D0A">
        <w:rPr>
          <w:rFonts w:eastAsia="Calibri"/>
          <w:sz w:val="26"/>
          <w:szCs w:val="26"/>
        </w:rPr>
        <w:t xml:space="preserve">аукциона: </w:t>
      </w:r>
      <w:r w:rsidR="0070126C">
        <w:rPr>
          <w:rFonts w:eastAsia="Calibri"/>
          <w:b/>
          <w:sz w:val="26"/>
          <w:szCs w:val="26"/>
        </w:rPr>
        <w:t>02.06</w:t>
      </w:r>
      <w:r w:rsidR="0092111D" w:rsidRPr="003E4D0A">
        <w:rPr>
          <w:rFonts w:eastAsia="Calibri"/>
          <w:b/>
          <w:sz w:val="26"/>
          <w:szCs w:val="26"/>
        </w:rPr>
        <w:t>.202</w:t>
      </w:r>
      <w:r w:rsidR="003E4D0A" w:rsidRPr="003E4D0A">
        <w:rPr>
          <w:rFonts w:eastAsia="Calibri"/>
          <w:b/>
          <w:sz w:val="26"/>
          <w:szCs w:val="26"/>
        </w:rPr>
        <w:t xml:space="preserve">3 </w:t>
      </w:r>
      <w:r w:rsidR="000A3EEA" w:rsidRPr="003E4D0A">
        <w:rPr>
          <w:rFonts w:eastAsia="Calibri"/>
          <w:b/>
          <w:sz w:val="26"/>
          <w:szCs w:val="26"/>
        </w:rPr>
        <w:t>года</w:t>
      </w:r>
      <w:r w:rsidR="0092111D" w:rsidRPr="003E4D0A">
        <w:rPr>
          <w:rFonts w:eastAsia="Calibri"/>
          <w:b/>
          <w:sz w:val="26"/>
          <w:szCs w:val="26"/>
        </w:rPr>
        <w:t xml:space="preserve"> с </w:t>
      </w:r>
      <w:r w:rsidR="003E4D0A" w:rsidRPr="003E4D0A">
        <w:rPr>
          <w:rFonts w:eastAsia="Calibri"/>
          <w:b/>
          <w:sz w:val="26"/>
          <w:szCs w:val="26"/>
        </w:rPr>
        <w:t>15</w:t>
      </w:r>
      <w:r w:rsidR="0092111D" w:rsidRPr="003E4D0A">
        <w:rPr>
          <w:rFonts w:eastAsia="Calibri"/>
          <w:b/>
          <w:sz w:val="26"/>
          <w:szCs w:val="26"/>
        </w:rPr>
        <w:t xml:space="preserve"> час. </w:t>
      </w:r>
      <w:r w:rsidR="003E4D0A" w:rsidRPr="003E4D0A">
        <w:rPr>
          <w:rFonts w:eastAsia="Calibri"/>
          <w:b/>
          <w:sz w:val="26"/>
          <w:szCs w:val="26"/>
        </w:rPr>
        <w:t>00</w:t>
      </w:r>
      <w:r w:rsidR="0092111D" w:rsidRPr="003E4D0A">
        <w:rPr>
          <w:rFonts w:eastAsia="Calibri"/>
          <w:b/>
          <w:sz w:val="26"/>
          <w:szCs w:val="26"/>
        </w:rPr>
        <w:t xml:space="preserve"> мин.</w:t>
      </w:r>
      <w:r w:rsidR="0092111D" w:rsidRPr="003E4D0A">
        <w:rPr>
          <w:rFonts w:eastAsia="Calibri"/>
          <w:sz w:val="26"/>
          <w:szCs w:val="26"/>
        </w:rPr>
        <w:t xml:space="preserve"> по </w:t>
      </w:r>
      <w:r w:rsidR="00621F25" w:rsidRPr="003E4D0A">
        <w:rPr>
          <w:rFonts w:eastAsia="Calibri"/>
          <w:sz w:val="26"/>
          <w:szCs w:val="26"/>
        </w:rPr>
        <w:t>местному времени</w:t>
      </w:r>
      <w:r w:rsidR="0092111D" w:rsidRPr="003E4D0A">
        <w:rPr>
          <w:rFonts w:eastAsia="Calibri"/>
          <w:sz w:val="26"/>
          <w:szCs w:val="26"/>
        </w:rPr>
        <w:t xml:space="preserve"> до последнего предложения участников.</w:t>
      </w:r>
    </w:p>
    <w:p w:rsidR="000A3EEA" w:rsidRPr="003E4D0A" w:rsidRDefault="000A3EEA" w:rsidP="000A3EEA">
      <w:pPr>
        <w:pStyle w:val="a3"/>
        <w:suppressAutoHyphens/>
        <w:ind w:firstLine="567"/>
        <w:jc w:val="both"/>
        <w:rPr>
          <w:sz w:val="26"/>
          <w:szCs w:val="26"/>
        </w:rPr>
      </w:pPr>
    </w:p>
    <w:p w:rsidR="00252278" w:rsidRPr="003E4D0A" w:rsidRDefault="00621F25" w:rsidP="00252278">
      <w:pPr>
        <w:pStyle w:val="a3"/>
        <w:numPr>
          <w:ilvl w:val="0"/>
          <w:numId w:val="12"/>
        </w:numPr>
        <w:suppressAutoHyphens/>
        <w:jc w:val="both"/>
        <w:rPr>
          <w:b/>
          <w:sz w:val="26"/>
          <w:szCs w:val="26"/>
        </w:rPr>
      </w:pPr>
      <w:r w:rsidRPr="003E4D0A">
        <w:rPr>
          <w:b/>
          <w:sz w:val="26"/>
          <w:szCs w:val="26"/>
        </w:rPr>
        <w:t>Предмет аукциона</w:t>
      </w:r>
    </w:p>
    <w:p w:rsidR="002C2AB2" w:rsidRPr="00AB4967" w:rsidRDefault="002C2AB2" w:rsidP="002C2AB2">
      <w:pPr>
        <w:tabs>
          <w:tab w:val="left" w:pos="540"/>
          <w:tab w:val="left" w:pos="720"/>
        </w:tabs>
        <w:jc w:val="both"/>
        <w:rPr>
          <w:sz w:val="26"/>
          <w:szCs w:val="26"/>
        </w:rPr>
      </w:pPr>
      <w:r>
        <w:rPr>
          <w:b/>
          <w:sz w:val="26"/>
          <w:szCs w:val="26"/>
        </w:rPr>
        <w:tab/>
      </w:r>
      <w:r w:rsidR="00252278" w:rsidRPr="003E4D0A">
        <w:rPr>
          <w:b/>
          <w:sz w:val="26"/>
          <w:szCs w:val="26"/>
        </w:rPr>
        <w:t xml:space="preserve">Характеристика земельного участка: </w:t>
      </w:r>
      <w:r w:rsidRPr="00AB4967">
        <w:rPr>
          <w:sz w:val="26"/>
          <w:szCs w:val="26"/>
        </w:rPr>
        <w:t xml:space="preserve">участок из земель населенных пунктов площадью 1300 </w:t>
      </w:r>
      <w:proofErr w:type="spellStart"/>
      <w:proofErr w:type="gramStart"/>
      <w:r w:rsidRPr="00AB4967">
        <w:rPr>
          <w:sz w:val="26"/>
          <w:szCs w:val="26"/>
        </w:rPr>
        <w:t>кв.м</w:t>
      </w:r>
      <w:proofErr w:type="spellEnd"/>
      <w:proofErr w:type="gramEnd"/>
      <w:r w:rsidRPr="00AB4967">
        <w:rPr>
          <w:sz w:val="26"/>
          <w:szCs w:val="26"/>
        </w:rPr>
        <w:t xml:space="preserve"> (кадастровый номер 38:06:040101:708, адрес: Иркутская область, Иркутский район, с. </w:t>
      </w:r>
      <w:proofErr w:type="spellStart"/>
      <w:r w:rsidRPr="00AB4967">
        <w:rPr>
          <w:sz w:val="26"/>
          <w:szCs w:val="26"/>
        </w:rPr>
        <w:t>Горохово</w:t>
      </w:r>
      <w:proofErr w:type="spellEnd"/>
      <w:r w:rsidRPr="00AB4967">
        <w:rPr>
          <w:sz w:val="26"/>
          <w:szCs w:val="26"/>
        </w:rPr>
        <w:t>, ул. Школьная, 24а).</w:t>
      </w:r>
    </w:p>
    <w:p w:rsidR="002C2AB2" w:rsidRPr="00AB4967" w:rsidRDefault="002C2AB2" w:rsidP="002C2AB2">
      <w:pPr>
        <w:tabs>
          <w:tab w:val="left" w:pos="540"/>
          <w:tab w:val="left" w:pos="720"/>
        </w:tabs>
        <w:jc w:val="both"/>
        <w:rPr>
          <w:sz w:val="26"/>
          <w:szCs w:val="26"/>
        </w:rPr>
      </w:pPr>
      <w:r w:rsidRPr="00AB4967">
        <w:rPr>
          <w:bCs/>
          <w:sz w:val="26"/>
          <w:szCs w:val="26"/>
        </w:rPr>
        <w:tab/>
      </w:r>
      <w:r w:rsidRPr="00AB4967">
        <w:rPr>
          <w:bCs/>
          <w:sz w:val="26"/>
          <w:szCs w:val="26"/>
        </w:rPr>
        <w:tab/>
      </w:r>
      <w:r w:rsidRPr="00AB4967">
        <w:rPr>
          <w:b/>
          <w:bCs/>
          <w:sz w:val="26"/>
          <w:szCs w:val="26"/>
        </w:rPr>
        <w:t>Право на земельный участок:</w:t>
      </w:r>
      <w:r w:rsidRPr="00AB4967">
        <w:rPr>
          <w:bCs/>
          <w:sz w:val="26"/>
          <w:szCs w:val="26"/>
        </w:rPr>
        <w:t xml:space="preserve"> </w:t>
      </w:r>
      <w:r w:rsidRPr="00AB4967">
        <w:rPr>
          <w:sz w:val="26"/>
          <w:szCs w:val="26"/>
        </w:rPr>
        <w:t>государственная собственность (право собственности не разграничено).</w:t>
      </w:r>
    </w:p>
    <w:p w:rsidR="002C2AB2" w:rsidRPr="00AB4967" w:rsidRDefault="002C2AB2" w:rsidP="002C2AB2">
      <w:pPr>
        <w:jc w:val="both"/>
      </w:pPr>
      <w:r w:rsidRPr="00AB4967">
        <w:rPr>
          <w:bCs/>
          <w:sz w:val="26"/>
          <w:szCs w:val="26"/>
        </w:rPr>
        <w:tab/>
      </w:r>
      <w:r w:rsidRPr="00AB4967">
        <w:rPr>
          <w:b/>
          <w:bCs/>
          <w:sz w:val="26"/>
          <w:szCs w:val="26"/>
        </w:rPr>
        <w:t>Основной вид разрешенного использования земельного участка:</w:t>
      </w:r>
      <w:r w:rsidRPr="00AB4967">
        <w:rPr>
          <w:bCs/>
          <w:sz w:val="26"/>
          <w:szCs w:val="26"/>
        </w:rPr>
        <w:t xml:space="preserve"> </w:t>
      </w:r>
      <w:r>
        <w:t>деловое управление, магазины, рынки.</w:t>
      </w:r>
    </w:p>
    <w:p w:rsidR="002C2AB2" w:rsidRPr="00AB4967" w:rsidRDefault="002C2AB2" w:rsidP="002C2AB2">
      <w:pPr>
        <w:tabs>
          <w:tab w:val="left" w:pos="720"/>
        </w:tabs>
        <w:jc w:val="both"/>
        <w:rPr>
          <w:rStyle w:val="af2"/>
          <w:i w:val="0"/>
          <w:sz w:val="26"/>
          <w:szCs w:val="26"/>
        </w:rPr>
      </w:pPr>
      <w:r w:rsidRPr="00AB4967">
        <w:rPr>
          <w:rStyle w:val="af2"/>
          <w:b/>
          <w:i w:val="0"/>
          <w:sz w:val="26"/>
          <w:szCs w:val="26"/>
        </w:rPr>
        <w:tab/>
        <w:t>Категория земель:</w:t>
      </w:r>
      <w:r w:rsidRPr="00AB4967">
        <w:rPr>
          <w:rStyle w:val="af2"/>
          <w:i w:val="0"/>
          <w:sz w:val="26"/>
          <w:szCs w:val="26"/>
        </w:rPr>
        <w:t xml:space="preserve"> земли населенных пунктов.</w:t>
      </w:r>
      <w:r w:rsidRPr="00AB4967">
        <w:rPr>
          <w:rStyle w:val="af2"/>
          <w:i w:val="0"/>
          <w:sz w:val="26"/>
          <w:szCs w:val="26"/>
        </w:rPr>
        <w:tab/>
      </w:r>
    </w:p>
    <w:p w:rsidR="002C2AB2" w:rsidRDefault="002C2AB2" w:rsidP="002C2AB2">
      <w:pPr>
        <w:jc w:val="both"/>
      </w:pPr>
      <w:r w:rsidRPr="00247365">
        <w:rPr>
          <w:rStyle w:val="af2"/>
          <w:i w:val="0"/>
          <w:sz w:val="26"/>
          <w:szCs w:val="26"/>
        </w:rPr>
        <w:t xml:space="preserve">           </w:t>
      </w:r>
      <w:r w:rsidRPr="00247365">
        <w:rPr>
          <w:rStyle w:val="af2"/>
          <w:b/>
          <w:i w:val="0"/>
          <w:sz w:val="26"/>
          <w:szCs w:val="26"/>
        </w:rPr>
        <w:t>Максимально и минимально допустимые параметры разрешенного строительства:</w:t>
      </w:r>
      <w:r>
        <w:rPr>
          <w:rStyle w:val="af2"/>
          <w:i w:val="0"/>
          <w:sz w:val="26"/>
          <w:szCs w:val="26"/>
        </w:rPr>
        <w:t xml:space="preserve"> </w:t>
      </w:r>
      <w:r>
        <w:t>в соответствии с правилами землепользования и застройки                            Гороховского муниципального образования земельный участок, расположен в общественно-деловой зоне.</w:t>
      </w:r>
    </w:p>
    <w:p w:rsidR="002C2AB2" w:rsidRPr="001F44AB" w:rsidRDefault="002C2AB2" w:rsidP="002C2AB2">
      <w:pPr>
        <w:tabs>
          <w:tab w:val="left" w:pos="540"/>
          <w:tab w:val="left" w:pos="709"/>
        </w:tabs>
        <w:jc w:val="both"/>
        <w:rPr>
          <w:rStyle w:val="af2"/>
          <w:b/>
          <w:i w:val="0"/>
          <w:sz w:val="26"/>
          <w:szCs w:val="26"/>
        </w:rPr>
      </w:pPr>
      <w:r>
        <w:rPr>
          <w:rStyle w:val="af2"/>
          <w:b/>
          <w:i w:val="0"/>
          <w:sz w:val="26"/>
          <w:szCs w:val="26"/>
        </w:rPr>
        <w:tab/>
      </w:r>
      <w:r w:rsidRPr="001F44AB">
        <w:rPr>
          <w:rStyle w:val="af2"/>
          <w:b/>
          <w:i w:val="0"/>
          <w:sz w:val="26"/>
          <w:szCs w:val="26"/>
        </w:rPr>
        <w:tab/>
        <w:t>Технические условия подключения объекта капитального строительства к сетям, срок действия технических условий, плата за подключение:</w:t>
      </w:r>
    </w:p>
    <w:p w:rsidR="002C2AB2" w:rsidRPr="001F44AB" w:rsidRDefault="002C2AB2" w:rsidP="002C2AB2">
      <w:pPr>
        <w:tabs>
          <w:tab w:val="left" w:pos="540"/>
          <w:tab w:val="left" w:pos="720"/>
        </w:tabs>
        <w:ind w:firstLine="709"/>
        <w:jc w:val="both"/>
        <w:rPr>
          <w:sz w:val="26"/>
          <w:szCs w:val="26"/>
        </w:rPr>
      </w:pPr>
      <w:r w:rsidRPr="001F44AB">
        <w:rPr>
          <w:sz w:val="26"/>
          <w:szCs w:val="26"/>
        </w:rPr>
        <w:t>- письмо филиала ОАО «ИЭСК» «Восточные электрические сети» «О технологическом присоединении» от 27.01.2022 № 224;</w:t>
      </w:r>
    </w:p>
    <w:p w:rsidR="002C2AB2" w:rsidRPr="001F44AB" w:rsidRDefault="002C2AB2" w:rsidP="002C2AB2">
      <w:pPr>
        <w:tabs>
          <w:tab w:val="left" w:pos="540"/>
          <w:tab w:val="left" w:pos="720"/>
        </w:tabs>
        <w:ind w:firstLine="709"/>
        <w:jc w:val="both"/>
        <w:rPr>
          <w:sz w:val="26"/>
          <w:szCs w:val="26"/>
        </w:rPr>
      </w:pPr>
      <w:r w:rsidRPr="001F44AB">
        <w:rPr>
          <w:sz w:val="26"/>
          <w:szCs w:val="26"/>
        </w:rPr>
        <w:t>- письмо ООО «</w:t>
      </w:r>
      <w:proofErr w:type="spellStart"/>
      <w:r w:rsidRPr="001F44AB">
        <w:rPr>
          <w:sz w:val="26"/>
          <w:szCs w:val="26"/>
        </w:rPr>
        <w:t>Южнобайкальское</w:t>
      </w:r>
      <w:proofErr w:type="spellEnd"/>
      <w:r w:rsidRPr="001F44AB">
        <w:rPr>
          <w:sz w:val="26"/>
          <w:szCs w:val="26"/>
        </w:rPr>
        <w:t>» от 27.01.2022 № 38/22;</w:t>
      </w:r>
    </w:p>
    <w:p w:rsidR="002C2AB2" w:rsidRPr="001F44AB" w:rsidRDefault="002C2AB2" w:rsidP="002C2AB2">
      <w:pPr>
        <w:tabs>
          <w:tab w:val="left" w:pos="540"/>
          <w:tab w:val="left" w:pos="720"/>
        </w:tabs>
        <w:ind w:firstLine="709"/>
        <w:jc w:val="both"/>
        <w:rPr>
          <w:sz w:val="26"/>
          <w:szCs w:val="26"/>
        </w:rPr>
      </w:pPr>
      <w:r w:rsidRPr="001F44AB">
        <w:rPr>
          <w:sz w:val="26"/>
          <w:szCs w:val="26"/>
        </w:rPr>
        <w:t>- письмо ООО «</w:t>
      </w:r>
      <w:proofErr w:type="spellStart"/>
      <w:r w:rsidRPr="001F44AB">
        <w:rPr>
          <w:sz w:val="26"/>
          <w:szCs w:val="26"/>
        </w:rPr>
        <w:t>Южнобайкальское</w:t>
      </w:r>
      <w:proofErr w:type="spellEnd"/>
      <w:r w:rsidRPr="001F44AB">
        <w:rPr>
          <w:sz w:val="26"/>
          <w:szCs w:val="26"/>
        </w:rPr>
        <w:t>» от 28.01.2022 № 42/22.</w:t>
      </w:r>
    </w:p>
    <w:p w:rsidR="002C2AB2" w:rsidRPr="001F44AB" w:rsidRDefault="002C2AB2" w:rsidP="002C2AB2">
      <w:pPr>
        <w:jc w:val="both"/>
        <w:rPr>
          <w:sz w:val="26"/>
          <w:szCs w:val="26"/>
        </w:rPr>
      </w:pPr>
      <w:r w:rsidRPr="001F44AB">
        <w:rPr>
          <w:sz w:val="26"/>
          <w:szCs w:val="26"/>
        </w:rPr>
        <w:t xml:space="preserve">        </w:t>
      </w:r>
      <w:r w:rsidRPr="001F44AB">
        <w:rPr>
          <w:sz w:val="26"/>
          <w:szCs w:val="26"/>
        </w:rPr>
        <w:tab/>
        <w:t>По информации филиала ОАО «ИЭСК» «Восточные электрические сети» на данный момент технической возможности по присоединению дополнительных мощностей в Иркутском районе нет, все центры перегружены. Данные центры питания не включены в схему и программу развития электроэнергетики Иркутской области на период 2020-2024 и, соответственно, в   инвестиционную программу ОАО «ИЭСК».</w:t>
      </w:r>
    </w:p>
    <w:p w:rsidR="002C2AB2" w:rsidRPr="001F44AB" w:rsidRDefault="002C2AB2" w:rsidP="002C2AB2">
      <w:pPr>
        <w:jc w:val="both"/>
        <w:rPr>
          <w:sz w:val="26"/>
          <w:szCs w:val="26"/>
        </w:rPr>
      </w:pPr>
      <w:r w:rsidRPr="001F44AB">
        <w:rPr>
          <w:sz w:val="26"/>
          <w:szCs w:val="26"/>
        </w:rPr>
        <w:t xml:space="preserve">      </w:t>
      </w:r>
      <w:r>
        <w:rPr>
          <w:sz w:val="26"/>
          <w:szCs w:val="26"/>
        </w:rPr>
        <w:tab/>
      </w:r>
      <w:r w:rsidRPr="001F44AB">
        <w:rPr>
          <w:sz w:val="26"/>
          <w:szCs w:val="26"/>
        </w:rPr>
        <w:t xml:space="preserve">Сети централизованного тепло-; водоснабжения и водоотведения отсутствуют.                                                    </w:t>
      </w:r>
    </w:p>
    <w:p w:rsidR="002C2AB2" w:rsidRPr="001F44AB" w:rsidRDefault="002C2AB2" w:rsidP="002C2AB2">
      <w:pPr>
        <w:tabs>
          <w:tab w:val="left" w:pos="567"/>
        </w:tabs>
        <w:jc w:val="both"/>
        <w:rPr>
          <w:b/>
          <w:sz w:val="26"/>
          <w:szCs w:val="26"/>
        </w:rPr>
      </w:pPr>
      <w:r w:rsidRPr="001F44AB">
        <w:rPr>
          <w:sz w:val="26"/>
          <w:szCs w:val="26"/>
        </w:rPr>
        <w:t xml:space="preserve">       </w:t>
      </w:r>
      <w:r w:rsidRPr="001F44AB">
        <w:rPr>
          <w:sz w:val="26"/>
          <w:szCs w:val="26"/>
        </w:rPr>
        <w:tab/>
      </w:r>
      <w:r>
        <w:rPr>
          <w:sz w:val="26"/>
          <w:szCs w:val="26"/>
        </w:rPr>
        <w:tab/>
      </w:r>
      <w:r w:rsidRPr="001F44AB">
        <w:rPr>
          <w:b/>
          <w:sz w:val="26"/>
          <w:szCs w:val="26"/>
        </w:rPr>
        <w:t>Дополнительная информация:</w:t>
      </w:r>
    </w:p>
    <w:p w:rsidR="002C2AB2" w:rsidRPr="001F44AB" w:rsidRDefault="002C2AB2" w:rsidP="002C2AB2">
      <w:pPr>
        <w:jc w:val="both"/>
        <w:rPr>
          <w:sz w:val="26"/>
          <w:szCs w:val="26"/>
        </w:rPr>
      </w:pPr>
      <w:r w:rsidRPr="001F44AB">
        <w:rPr>
          <w:sz w:val="26"/>
          <w:szCs w:val="26"/>
        </w:rPr>
        <w:t xml:space="preserve">        </w:t>
      </w:r>
      <w:r>
        <w:rPr>
          <w:sz w:val="26"/>
          <w:szCs w:val="26"/>
        </w:rPr>
        <w:tab/>
      </w:r>
      <w:r w:rsidRPr="001F44AB">
        <w:rPr>
          <w:sz w:val="26"/>
          <w:szCs w:val="26"/>
        </w:rPr>
        <w:t xml:space="preserve">Земельный участок пересекает деревянное ограждение протяженностью 27,4 м, недействующая воздушная телефонная сеть.          </w:t>
      </w:r>
    </w:p>
    <w:p w:rsidR="002C2AB2" w:rsidRPr="001F44AB" w:rsidRDefault="002C2AB2" w:rsidP="002C2AB2">
      <w:pPr>
        <w:jc w:val="both"/>
        <w:rPr>
          <w:sz w:val="26"/>
          <w:szCs w:val="26"/>
        </w:rPr>
      </w:pPr>
      <w:r w:rsidRPr="001F44AB">
        <w:rPr>
          <w:sz w:val="26"/>
          <w:szCs w:val="26"/>
        </w:rPr>
        <w:t xml:space="preserve">      </w:t>
      </w:r>
      <w:r>
        <w:rPr>
          <w:sz w:val="26"/>
          <w:szCs w:val="26"/>
        </w:rPr>
        <w:tab/>
      </w:r>
      <w:r w:rsidRPr="001F44AB">
        <w:rPr>
          <w:sz w:val="26"/>
          <w:szCs w:val="26"/>
        </w:rPr>
        <w:t xml:space="preserve">Управлением </w:t>
      </w:r>
      <w:proofErr w:type="spellStart"/>
      <w:r w:rsidRPr="001F44AB">
        <w:rPr>
          <w:sz w:val="26"/>
          <w:szCs w:val="26"/>
        </w:rPr>
        <w:t>Росреестра</w:t>
      </w:r>
      <w:proofErr w:type="spellEnd"/>
      <w:r w:rsidRPr="001F44AB">
        <w:rPr>
          <w:sz w:val="26"/>
          <w:szCs w:val="26"/>
        </w:rPr>
        <w:t xml:space="preserve"> по Иркутской области в адрес лица, допустившего нарушение требований земельного законодательства, вынесено предупреждение о недопустимости нарушения обязательных требований.      </w:t>
      </w:r>
    </w:p>
    <w:p w:rsidR="002C2AB2" w:rsidRPr="001F44AB" w:rsidRDefault="002C2AB2" w:rsidP="002C2AB2">
      <w:pPr>
        <w:tabs>
          <w:tab w:val="left" w:pos="540"/>
          <w:tab w:val="left" w:pos="720"/>
        </w:tabs>
        <w:jc w:val="both"/>
        <w:rPr>
          <w:sz w:val="26"/>
          <w:szCs w:val="26"/>
        </w:rPr>
      </w:pPr>
      <w:r w:rsidRPr="001F44AB">
        <w:rPr>
          <w:sz w:val="26"/>
          <w:szCs w:val="26"/>
        </w:rPr>
        <w:tab/>
        <w:t xml:space="preserve">      </w:t>
      </w:r>
      <w:r w:rsidRPr="001F44AB">
        <w:rPr>
          <w:sz w:val="26"/>
          <w:szCs w:val="26"/>
          <w:u w:val="single"/>
        </w:rPr>
        <w:t>Перед началом строительства выполнить государственную экологическую экспертизу для объектов</w:t>
      </w:r>
      <w:r w:rsidRPr="001F44AB">
        <w:rPr>
          <w:sz w:val="26"/>
          <w:szCs w:val="26"/>
        </w:rPr>
        <w:t xml:space="preserve"> </w:t>
      </w:r>
      <w:r w:rsidRPr="001F44AB">
        <w:rPr>
          <w:sz w:val="26"/>
          <w:szCs w:val="26"/>
          <w:u w:val="single"/>
        </w:rPr>
        <w:t>капитального строительства, расположенных в границах Байкальской природной территории, в соответствии со ст. 49 Градостроительного кодекса Российской Федерации от 29.12.2004 № 190-ФЗ;</w:t>
      </w:r>
      <w:r w:rsidRPr="001F44AB">
        <w:rPr>
          <w:sz w:val="26"/>
          <w:szCs w:val="26"/>
        </w:rPr>
        <w:t xml:space="preserve">                                       </w:t>
      </w:r>
    </w:p>
    <w:p w:rsidR="002C2AB2" w:rsidRPr="00247365" w:rsidRDefault="002C2AB2" w:rsidP="002C2AB2">
      <w:pPr>
        <w:ind w:firstLine="539"/>
        <w:jc w:val="both"/>
        <w:rPr>
          <w:sz w:val="26"/>
          <w:szCs w:val="26"/>
        </w:rPr>
      </w:pPr>
      <w:r w:rsidRPr="00247365">
        <w:rPr>
          <w:b/>
          <w:bCs/>
          <w:sz w:val="26"/>
          <w:szCs w:val="26"/>
        </w:rPr>
        <w:t>Срок действия договора аренды:</w:t>
      </w:r>
      <w:r w:rsidRPr="00247365">
        <w:rPr>
          <w:bCs/>
          <w:sz w:val="26"/>
          <w:szCs w:val="26"/>
        </w:rPr>
        <w:t xml:space="preserve"> </w:t>
      </w:r>
      <w:r>
        <w:rPr>
          <w:sz w:val="26"/>
          <w:szCs w:val="26"/>
        </w:rPr>
        <w:t>58</w:t>
      </w:r>
      <w:r w:rsidRPr="00247365">
        <w:rPr>
          <w:sz w:val="26"/>
          <w:szCs w:val="26"/>
        </w:rPr>
        <w:t xml:space="preserve"> </w:t>
      </w:r>
      <w:r>
        <w:rPr>
          <w:sz w:val="26"/>
          <w:szCs w:val="26"/>
        </w:rPr>
        <w:t>месяцев</w:t>
      </w:r>
      <w:r w:rsidRPr="00247365">
        <w:rPr>
          <w:sz w:val="26"/>
          <w:szCs w:val="26"/>
        </w:rPr>
        <w:t>.</w:t>
      </w:r>
    </w:p>
    <w:p w:rsidR="002C2AB2" w:rsidRPr="00247365" w:rsidRDefault="002C2AB2" w:rsidP="002C2AB2">
      <w:pPr>
        <w:autoSpaceDE w:val="0"/>
        <w:autoSpaceDN w:val="0"/>
        <w:adjustRightInd w:val="0"/>
        <w:ind w:firstLine="539"/>
        <w:jc w:val="both"/>
        <w:rPr>
          <w:sz w:val="26"/>
          <w:szCs w:val="26"/>
        </w:rPr>
      </w:pPr>
      <w:r w:rsidRPr="00247365">
        <w:rPr>
          <w:b/>
          <w:bCs/>
          <w:sz w:val="26"/>
          <w:szCs w:val="26"/>
        </w:rPr>
        <w:t>Начальный размер годовой арендной платы:</w:t>
      </w:r>
      <w:r w:rsidRPr="00247365">
        <w:rPr>
          <w:bCs/>
          <w:sz w:val="26"/>
          <w:szCs w:val="26"/>
        </w:rPr>
        <w:t xml:space="preserve"> </w:t>
      </w:r>
      <w:r>
        <w:rPr>
          <w:b/>
          <w:bCs/>
          <w:sz w:val="26"/>
          <w:szCs w:val="26"/>
        </w:rPr>
        <w:t>37 900</w:t>
      </w:r>
      <w:r w:rsidRPr="00247365">
        <w:rPr>
          <w:sz w:val="26"/>
          <w:szCs w:val="26"/>
        </w:rPr>
        <w:t xml:space="preserve"> </w:t>
      </w:r>
      <w:r w:rsidRPr="00247365">
        <w:rPr>
          <w:bCs/>
          <w:sz w:val="26"/>
          <w:szCs w:val="26"/>
        </w:rPr>
        <w:t>(</w:t>
      </w:r>
      <w:r>
        <w:rPr>
          <w:bCs/>
          <w:sz w:val="26"/>
          <w:szCs w:val="26"/>
        </w:rPr>
        <w:t>Тридцать семь тысяч девятьсот</w:t>
      </w:r>
      <w:r w:rsidRPr="00247365">
        <w:rPr>
          <w:bCs/>
          <w:sz w:val="26"/>
          <w:szCs w:val="26"/>
        </w:rPr>
        <w:t xml:space="preserve">) </w:t>
      </w:r>
      <w:r w:rsidRPr="00247365">
        <w:rPr>
          <w:sz w:val="26"/>
          <w:szCs w:val="26"/>
        </w:rPr>
        <w:t>рублей.</w:t>
      </w:r>
    </w:p>
    <w:p w:rsidR="002C2AB2" w:rsidRPr="00247365" w:rsidRDefault="002C2AB2" w:rsidP="002C2AB2">
      <w:pPr>
        <w:autoSpaceDE w:val="0"/>
        <w:autoSpaceDN w:val="0"/>
        <w:adjustRightInd w:val="0"/>
        <w:ind w:firstLine="539"/>
        <w:jc w:val="both"/>
        <w:rPr>
          <w:sz w:val="26"/>
          <w:szCs w:val="26"/>
        </w:rPr>
      </w:pPr>
      <w:r w:rsidRPr="00247365">
        <w:rPr>
          <w:b/>
          <w:bCs/>
          <w:sz w:val="26"/>
          <w:szCs w:val="26"/>
        </w:rPr>
        <w:t xml:space="preserve">Шаг аукциона: </w:t>
      </w:r>
      <w:r w:rsidRPr="00247365">
        <w:rPr>
          <w:b/>
          <w:sz w:val="26"/>
          <w:szCs w:val="26"/>
        </w:rPr>
        <w:t>3% от начального размера годовой арендной платы в сумме</w:t>
      </w:r>
      <w:r w:rsidRPr="00247365">
        <w:rPr>
          <w:bCs/>
          <w:sz w:val="26"/>
          <w:szCs w:val="26"/>
        </w:rPr>
        <w:t xml:space="preserve"> </w:t>
      </w:r>
      <w:r>
        <w:rPr>
          <w:b/>
          <w:bCs/>
          <w:sz w:val="26"/>
          <w:szCs w:val="26"/>
        </w:rPr>
        <w:t>1 137</w:t>
      </w:r>
      <w:r w:rsidRPr="00247365">
        <w:rPr>
          <w:bCs/>
          <w:sz w:val="26"/>
          <w:szCs w:val="26"/>
        </w:rPr>
        <w:t xml:space="preserve"> (</w:t>
      </w:r>
      <w:r>
        <w:rPr>
          <w:bCs/>
          <w:sz w:val="26"/>
          <w:szCs w:val="26"/>
        </w:rPr>
        <w:t>Одна тысяча сто тридцать семь</w:t>
      </w:r>
      <w:r w:rsidRPr="00247365">
        <w:rPr>
          <w:bCs/>
          <w:sz w:val="26"/>
          <w:szCs w:val="26"/>
        </w:rPr>
        <w:t xml:space="preserve">) </w:t>
      </w:r>
      <w:r w:rsidRPr="00247365">
        <w:rPr>
          <w:sz w:val="26"/>
          <w:szCs w:val="26"/>
        </w:rPr>
        <w:t>рублей.</w:t>
      </w:r>
    </w:p>
    <w:p w:rsidR="002C2AB2" w:rsidRPr="00247365" w:rsidRDefault="002C2AB2" w:rsidP="002C2AB2">
      <w:pPr>
        <w:autoSpaceDE w:val="0"/>
        <w:autoSpaceDN w:val="0"/>
        <w:adjustRightInd w:val="0"/>
        <w:ind w:firstLine="539"/>
        <w:jc w:val="both"/>
        <w:rPr>
          <w:sz w:val="26"/>
          <w:szCs w:val="26"/>
        </w:rPr>
      </w:pPr>
      <w:r w:rsidRPr="00247365">
        <w:rPr>
          <w:b/>
          <w:bCs/>
          <w:sz w:val="26"/>
          <w:szCs w:val="26"/>
        </w:rPr>
        <w:t>Размер задатка:</w:t>
      </w:r>
      <w:r w:rsidRPr="00247365">
        <w:rPr>
          <w:bCs/>
          <w:sz w:val="26"/>
          <w:szCs w:val="26"/>
        </w:rPr>
        <w:t xml:space="preserve"> 10</w:t>
      </w:r>
      <w:r w:rsidRPr="00247365">
        <w:rPr>
          <w:sz w:val="26"/>
          <w:szCs w:val="26"/>
        </w:rPr>
        <w:t>0 % начального размера годовой арендной платы в сумме</w:t>
      </w:r>
      <w:r w:rsidRPr="00247365">
        <w:rPr>
          <w:bCs/>
          <w:sz w:val="26"/>
          <w:szCs w:val="26"/>
        </w:rPr>
        <w:t xml:space="preserve"> </w:t>
      </w:r>
      <w:r>
        <w:rPr>
          <w:b/>
          <w:bCs/>
          <w:sz w:val="26"/>
          <w:szCs w:val="26"/>
        </w:rPr>
        <w:t>37 900</w:t>
      </w:r>
      <w:r w:rsidRPr="00247365">
        <w:rPr>
          <w:sz w:val="26"/>
          <w:szCs w:val="26"/>
        </w:rPr>
        <w:t xml:space="preserve"> </w:t>
      </w:r>
      <w:r w:rsidRPr="00247365">
        <w:rPr>
          <w:bCs/>
          <w:sz w:val="26"/>
          <w:szCs w:val="26"/>
        </w:rPr>
        <w:t>(</w:t>
      </w:r>
      <w:r>
        <w:rPr>
          <w:bCs/>
          <w:sz w:val="26"/>
          <w:szCs w:val="26"/>
        </w:rPr>
        <w:t>Тридцать семь тысяч девятьсот</w:t>
      </w:r>
      <w:r w:rsidRPr="00247365">
        <w:rPr>
          <w:bCs/>
          <w:sz w:val="26"/>
          <w:szCs w:val="26"/>
        </w:rPr>
        <w:t xml:space="preserve">) </w:t>
      </w:r>
      <w:r w:rsidRPr="00247365">
        <w:rPr>
          <w:sz w:val="26"/>
          <w:szCs w:val="26"/>
        </w:rPr>
        <w:t>рублей.</w:t>
      </w:r>
    </w:p>
    <w:p w:rsidR="002C2AB2" w:rsidRDefault="002C2AB2" w:rsidP="002C2AB2">
      <w:pPr>
        <w:autoSpaceDE w:val="0"/>
        <w:autoSpaceDN w:val="0"/>
        <w:adjustRightInd w:val="0"/>
        <w:ind w:firstLine="539"/>
        <w:jc w:val="both"/>
        <w:rPr>
          <w:sz w:val="26"/>
          <w:szCs w:val="26"/>
        </w:rPr>
      </w:pPr>
    </w:p>
    <w:p w:rsidR="00B77BE1" w:rsidRDefault="00B77BE1" w:rsidP="002C2AB2">
      <w:pPr>
        <w:pStyle w:val="a3"/>
        <w:suppressAutoHyphens/>
        <w:ind w:left="142" w:firstLine="425"/>
        <w:jc w:val="both"/>
        <w:rPr>
          <w:sz w:val="26"/>
          <w:szCs w:val="26"/>
        </w:rPr>
      </w:pPr>
      <w:r w:rsidRPr="00A870D5">
        <w:rPr>
          <w:sz w:val="26"/>
          <w:szCs w:val="26"/>
        </w:rPr>
        <w:t xml:space="preserve">Осмотр земельных участков на местности осуществляется в период приема заявок ежедневно в рабочие дни совместно с представителем организатора </w:t>
      </w:r>
      <w:r w:rsidR="00C90362">
        <w:rPr>
          <w:sz w:val="26"/>
          <w:szCs w:val="26"/>
        </w:rPr>
        <w:t>аукционов</w:t>
      </w:r>
      <w:r w:rsidRPr="00A870D5">
        <w:rPr>
          <w:sz w:val="26"/>
          <w:szCs w:val="26"/>
        </w:rPr>
        <w:t xml:space="preserve"> </w:t>
      </w:r>
      <w:r>
        <w:rPr>
          <w:sz w:val="26"/>
          <w:szCs w:val="26"/>
        </w:rPr>
        <w:t xml:space="preserve">отделом землеустройства </w:t>
      </w:r>
      <w:r w:rsidRPr="00A870D5">
        <w:rPr>
          <w:sz w:val="26"/>
          <w:szCs w:val="26"/>
        </w:rPr>
        <w:t>(запись по телефону 29-</w:t>
      </w:r>
      <w:r>
        <w:rPr>
          <w:sz w:val="26"/>
          <w:szCs w:val="26"/>
        </w:rPr>
        <w:t>75</w:t>
      </w:r>
      <w:r w:rsidRPr="00A870D5">
        <w:rPr>
          <w:sz w:val="26"/>
          <w:szCs w:val="26"/>
        </w:rPr>
        <w:t>-</w:t>
      </w:r>
      <w:r>
        <w:rPr>
          <w:sz w:val="26"/>
          <w:szCs w:val="26"/>
        </w:rPr>
        <w:t>18</w:t>
      </w:r>
      <w:r w:rsidRPr="00A870D5">
        <w:rPr>
          <w:sz w:val="26"/>
          <w:szCs w:val="26"/>
        </w:rPr>
        <w:t>).</w:t>
      </w:r>
    </w:p>
    <w:p w:rsidR="00621F25" w:rsidRPr="00A870D5" w:rsidRDefault="00621F25" w:rsidP="002C2AB2">
      <w:pPr>
        <w:autoSpaceDE w:val="0"/>
        <w:autoSpaceDN w:val="0"/>
        <w:adjustRightInd w:val="0"/>
        <w:jc w:val="both"/>
        <w:rPr>
          <w:b/>
          <w:color w:val="000000"/>
          <w:sz w:val="26"/>
          <w:szCs w:val="26"/>
        </w:rPr>
      </w:pPr>
    </w:p>
    <w:p w:rsidR="00621F25" w:rsidRPr="002C2AB2" w:rsidRDefault="00621F25" w:rsidP="002C2AB2">
      <w:pPr>
        <w:pStyle w:val="ad"/>
        <w:numPr>
          <w:ilvl w:val="0"/>
          <w:numId w:val="12"/>
        </w:numPr>
        <w:spacing w:line="200" w:lineRule="atLeast"/>
        <w:jc w:val="both"/>
        <w:rPr>
          <w:rFonts w:eastAsia="Calibri"/>
          <w:b/>
          <w:bCs/>
          <w:color w:val="1C1C1C"/>
          <w:sz w:val="26"/>
          <w:szCs w:val="26"/>
        </w:rPr>
      </w:pPr>
      <w:r w:rsidRPr="002C2AB2">
        <w:rPr>
          <w:rFonts w:eastAsia="Calibri"/>
          <w:b/>
          <w:bCs/>
          <w:color w:val="1C1C1C"/>
          <w:sz w:val="26"/>
          <w:szCs w:val="26"/>
        </w:rPr>
        <w:t xml:space="preserve">Возможность отказаться от проведения </w:t>
      </w:r>
      <w:r w:rsidR="00C90362" w:rsidRPr="002C2AB2">
        <w:rPr>
          <w:rFonts w:eastAsia="Calibri"/>
          <w:b/>
          <w:bCs/>
          <w:color w:val="1C1C1C"/>
          <w:sz w:val="26"/>
          <w:szCs w:val="26"/>
        </w:rPr>
        <w:t xml:space="preserve">электронного </w:t>
      </w:r>
      <w:r w:rsidRPr="002C2AB2">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B641FC" w:rsidRPr="007E7EE0" w:rsidRDefault="00B641FC" w:rsidP="00621F25">
      <w:pPr>
        <w:pStyle w:val="a5"/>
        <w:spacing w:after="0"/>
        <w:ind w:firstLine="539"/>
        <w:rPr>
          <w:sz w:val="26"/>
          <w:szCs w:val="26"/>
        </w:rPr>
      </w:pPr>
    </w:p>
    <w:p w:rsidR="00711F0D" w:rsidRPr="00B641FC" w:rsidRDefault="007955D3" w:rsidP="00B641FC">
      <w:pPr>
        <w:pStyle w:val="ad"/>
        <w:numPr>
          <w:ilvl w:val="0"/>
          <w:numId w:val="12"/>
        </w:numPr>
        <w:spacing w:line="200" w:lineRule="atLeast"/>
        <w:jc w:val="both"/>
        <w:rPr>
          <w:rFonts w:cs="Calibri"/>
          <w:b/>
          <w:color w:val="000000"/>
          <w:sz w:val="26"/>
          <w:szCs w:val="26"/>
        </w:rPr>
      </w:pPr>
      <w:r w:rsidRPr="00B641FC">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lastRenderedPageBreak/>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17EAB" w:rsidRDefault="00F17EAB" w:rsidP="00E634DA">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0D0195" w:rsidRPr="0070104C" w:rsidRDefault="000D0195" w:rsidP="00252278">
      <w:pPr>
        <w:pStyle w:val="ConsPlusNormal"/>
        <w:ind w:firstLine="0"/>
        <w:jc w:val="both"/>
        <w:rPr>
          <w:rFonts w:ascii="Times New Roman" w:hAnsi="Times New Roman" w:cs="Times New Roman"/>
          <w:sz w:val="26"/>
          <w:szCs w:val="26"/>
        </w:rPr>
      </w:pP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lastRenderedPageBreak/>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940C2A" w:rsidRPr="000D62BC" w:rsidRDefault="00600855" w:rsidP="00940C2A">
      <w:pPr>
        <w:spacing w:line="200" w:lineRule="atLeast"/>
        <w:ind w:firstLine="708"/>
        <w:jc w:val="both"/>
        <w:rPr>
          <w:rFonts w:cs="Calibri"/>
          <w:b/>
          <w:bCs/>
          <w:sz w:val="26"/>
          <w:szCs w:val="26"/>
        </w:rPr>
      </w:pPr>
      <w:r>
        <w:rPr>
          <w:rStyle w:val="12"/>
          <w:rFonts w:cs="Calibri"/>
          <w:b/>
          <w:bCs/>
          <w:sz w:val="26"/>
          <w:szCs w:val="26"/>
        </w:rPr>
        <w:t>Назначение платежа: «З</w:t>
      </w:r>
      <w:r w:rsidR="00940C2A" w:rsidRPr="00940C2A">
        <w:rPr>
          <w:rStyle w:val="12"/>
          <w:rFonts w:cs="Calibri"/>
          <w:b/>
          <w:bCs/>
          <w:sz w:val="26"/>
          <w:szCs w:val="26"/>
        </w:rPr>
        <w:t xml:space="preserve">адаток за участие в </w:t>
      </w:r>
      <w:r w:rsidR="00816B53">
        <w:rPr>
          <w:rStyle w:val="12"/>
          <w:rFonts w:cs="Calibri"/>
          <w:b/>
          <w:bCs/>
          <w:sz w:val="26"/>
          <w:szCs w:val="26"/>
        </w:rPr>
        <w:t xml:space="preserve">электронном </w:t>
      </w:r>
      <w:r w:rsidR="00940C2A" w:rsidRPr="00940C2A">
        <w:rPr>
          <w:rStyle w:val="12"/>
          <w:rFonts w:cs="Calibri"/>
          <w:b/>
          <w:bCs/>
          <w:sz w:val="26"/>
          <w:szCs w:val="26"/>
        </w:rPr>
        <w:t xml:space="preserve">аукционе </w:t>
      </w:r>
      <w:r w:rsidR="00816B53">
        <w:rPr>
          <w:rStyle w:val="12"/>
          <w:rFonts w:cs="Calibri"/>
          <w:b/>
          <w:bCs/>
          <w:sz w:val="26"/>
          <w:szCs w:val="26"/>
        </w:rPr>
        <w:t>на право</w:t>
      </w:r>
      <w:r w:rsidR="00940C2A" w:rsidRPr="00940C2A">
        <w:rPr>
          <w:rStyle w:val="12"/>
          <w:rFonts w:cs="Calibri"/>
          <w:b/>
          <w:bCs/>
          <w:sz w:val="26"/>
          <w:szCs w:val="26"/>
        </w:rPr>
        <w:t xml:space="preserve"> заключения договора</w:t>
      </w:r>
      <w:r w:rsidR="00252278">
        <w:rPr>
          <w:rStyle w:val="12"/>
          <w:rFonts w:cs="Calibri"/>
          <w:b/>
          <w:bCs/>
          <w:sz w:val="26"/>
          <w:szCs w:val="26"/>
        </w:rPr>
        <w:t xml:space="preserve"> аренды</w:t>
      </w:r>
      <w:r w:rsidR="00940C2A">
        <w:rPr>
          <w:rStyle w:val="12"/>
          <w:rFonts w:cs="Calibri"/>
          <w:b/>
          <w:bCs/>
          <w:sz w:val="26"/>
          <w:szCs w:val="26"/>
        </w:rPr>
        <w:t xml:space="preserve"> земельног</w:t>
      </w:r>
      <w:r w:rsidR="00940C2A" w:rsidRPr="00940C2A">
        <w:rPr>
          <w:rStyle w:val="12"/>
          <w:rFonts w:cs="Calibri"/>
          <w:b/>
          <w:bCs/>
          <w:sz w:val="26"/>
          <w:szCs w:val="26"/>
        </w:rPr>
        <w:t xml:space="preserve">о участка с кадастровым номером </w:t>
      </w:r>
      <w:r w:rsidR="00252278" w:rsidRPr="00252278">
        <w:rPr>
          <w:b/>
          <w:bCs/>
          <w:sz w:val="26"/>
          <w:szCs w:val="26"/>
        </w:rPr>
        <w:t>38:06:</w:t>
      </w:r>
      <w:r w:rsidR="002C2AB2">
        <w:rPr>
          <w:b/>
          <w:bCs/>
          <w:sz w:val="26"/>
          <w:szCs w:val="26"/>
        </w:rPr>
        <w:t>040101</w:t>
      </w:r>
      <w:r w:rsidR="00252278" w:rsidRPr="000D62BC">
        <w:rPr>
          <w:b/>
          <w:bCs/>
          <w:sz w:val="26"/>
          <w:szCs w:val="26"/>
        </w:rPr>
        <w:t>:</w:t>
      </w:r>
      <w:r w:rsidR="002C2AB2">
        <w:rPr>
          <w:b/>
          <w:bCs/>
          <w:sz w:val="26"/>
          <w:szCs w:val="26"/>
        </w:rPr>
        <w:t>708</w:t>
      </w:r>
      <w:r w:rsidR="00940C2A" w:rsidRPr="000D62BC">
        <w:rPr>
          <w:rStyle w:val="12"/>
          <w:rFonts w:cs="Calibri"/>
          <w:b/>
          <w:bCs/>
          <w:sz w:val="26"/>
          <w:szCs w:val="26"/>
        </w:rPr>
        <w:t>»</w:t>
      </w:r>
    </w:p>
    <w:p w:rsidR="009F4F76" w:rsidRPr="000D62BC" w:rsidRDefault="009F4F76" w:rsidP="00303F7A">
      <w:pPr>
        <w:spacing w:line="200" w:lineRule="atLeast"/>
        <w:jc w:val="both"/>
        <w:rPr>
          <w:rFonts w:cs="Calibri"/>
          <w:sz w:val="16"/>
          <w:szCs w:val="26"/>
        </w:rPr>
      </w:pPr>
    </w:p>
    <w:p w:rsidR="009F4F76" w:rsidRPr="000D62BC" w:rsidRDefault="009F4F76" w:rsidP="009F4F76">
      <w:pPr>
        <w:spacing w:line="200" w:lineRule="atLeast"/>
        <w:jc w:val="both"/>
        <w:rPr>
          <w:rFonts w:cs="Calibri"/>
          <w:b/>
          <w:bCs/>
          <w:sz w:val="26"/>
          <w:szCs w:val="26"/>
        </w:rPr>
      </w:pPr>
      <w:r w:rsidRPr="000D62BC">
        <w:rPr>
          <w:rFonts w:cs="Calibri"/>
          <w:sz w:val="26"/>
          <w:szCs w:val="26"/>
        </w:rPr>
        <w:tab/>
      </w:r>
      <w:r w:rsidR="00816B53" w:rsidRPr="000D62BC">
        <w:rPr>
          <w:rFonts w:cs="Calibri"/>
          <w:sz w:val="26"/>
          <w:szCs w:val="26"/>
        </w:rPr>
        <w:t>Заявитель</w:t>
      </w:r>
      <w:r w:rsidRPr="000D62BC">
        <w:rPr>
          <w:rFonts w:cs="Calibri"/>
          <w:sz w:val="26"/>
          <w:szCs w:val="26"/>
        </w:rPr>
        <w:t xml:space="preserve"> обеспечивает поступление задатка </w:t>
      </w:r>
      <w:r w:rsidRPr="000D62BC">
        <w:rPr>
          <w:rFonts w:cs="Calibri"/>
          <w:b/>
          <w:sz w:val="26"/>
          <w:szCs w:val="26"/>
        </w:rPr>
        <w:t xml:space="preserve">в срок </w:t>
      </w:r>
      <w:r w:rsidRPr="000D62BC">
        <w:rPr>
          <w:rFonts w:cs="Calibri"/>
          <w:b/>
          <w:bCs/>
          <w:sz w:val="26"/>
          <w:szCs w:val="26"/>
        </w:rPr>
        <w:t xml:space="preserve">с </w:t>
      </w:r>
      <w:r w:rsidR="002C2AB2">
        <w:rPr>
          <w:rFonts w:cs="Calibri"/>
          <w:b/>
          <w:bCs/>
          <w:sz w:val="26"/>
          <w:szCs w:val="26"/>
        </w:rPr>
        <w:t>28.04</w:t>
      </w:r>
      <w:r w:rsidR="000D62BC" w:rsidRPr="000D62BC">
        <w:rPr>
          <w:rFonts w:cs="Calibri"/>
          <w:b/>
          <w:bCs/>
          <w:sz w:val="26"/>
          <w:szCs w:val="26"/>
        </w:rPr>
        <w:t>.2023</w:t>
      </w:r>
      <w:r w:rsidRPr="000D62BC">
        <w:rPr>
          <w:rFonts w:cs="Calibri"/>
          <w:b/>
          <w:bCs/>
          <w:sz w:val="26"/>
          <w:szCs w:val="26"/>
        </w:rPr>
        <w:t xml:space="preserve"> с </w:t>
      </w:r>
      <w:r w:rsidR="000D62BC" w:rsidRPr="000D62BC">
        <w:rPr>
          <w:rFonts w:cs="Calibri"/>
          <w:b/>
          <w:bCs/>
          <w:sz w:val="26"/>
          <w:szCs w:val="26"/>
        </w:rPr>
        <w:t>09</w:t>
      </w:r>
      <w:r w:rsidRPr="000D62BC">
        <w:rPr>
          <w:rFonts w:cs="Calibri"/>
          <w:b/>
          <w:bCs/>
          <w:sz w:val="26"/>
          <w:szCs w:val="26"/>
        </w:rPr>
        <w:t xml:space="preserve"> час. 00 мин. по </w:t>
      </w:r>
      <w:r w:rsidR="002C2AB2">
        <w:rPr>
          <w:rFonts w:cs="Calibri"/>
          <w:b/>
          <w:bCs/>
          <w:sz w:val="26"/>
          <w:szCs w:val="26"/>
        </w:rPr>
        <w:t>31.05</w:t>
      </w:r>
      <w:r w:rsidR="000D62BC" w:rsidRPr="000D62BC">
        <w:rPr>
          <w:rFonts w:cs="Calibri"/>
          <w:b/>
          <w:bCs/>
          <w:sz w:val="26"/>
          <w:szCs w:val="26"/>
        </w:rPr>
        <w:t>.2023</w:t>
      </w:r>
      <w:r w:rsidRPr="000D62BC">
        <w:rPr>
          <w:rFonts w:cs="Calibri"/>
          <w:b/>
          <w:bCs/>
          <w:sz w:val="26"/>
          <w:szCs w:val="26"/>
        </w:rPr>
        <w:t xml:space="preserve"> до </w:t>
      </w:r>
      <w:r w:rsidR="002C2AB2">
        <w:rPr>
          <w:rFonts w:cs="Calibri"/>
          <w:b/>
          <w:bCs/>
          <w:sz w:val="26"/>
          <w:szCs w:val="26"/>
        </w:rPr>
        <w:t>18</w:t>
      </w:r>
      <w:r w:rsidRPr="000D62BC">
        <w:rPr>
          <w:rFonts w:cs="Calibri"/>
          <w:b/>
          <w:bCs/>
          <w:sz w:val="26"/>
          <w:szCs w:val="26"/>
        </w:rPr>
        <w:t xml:space="preserve"> час. 00 мин. по </w:t>
      </w:r>
      <w:r w:rsidR="00F254B5" w:rsidRPr="000D62BC">
        <w:rPr>
          <w:rFonts w:cs="Calibri"/>
          <w:b/>
          <w:bCs/>
          <w:sz w:val="26"/>
          <w:szCs w:val="26"/>
        </w:rPr>
        <w:t>местному</w:t>
      </w:r>
      <w:r w:rsidRPr="000D62BC">
        <w:rPr>
          <w:rFonts w:cs="Calibri"/>
          <w:b/>
          <w:bCs/>
          <w:sz w:val="26"/>
          <w:szCs w:val="26"/>
        </w:rPr>
        <w:t xml:space="preserve"> времени.</w:t>
      </w:r>
    </w:p>
    <w:p w:rsidR="006302D2" w:rsidRPr="000D62BC" w:rsidRDefault="006302D2" w:rsidP="006302D2">
      <w:pPr>
        <w:spacing w:line="200" w:lineRule="atLeast"/>
        <w:jc w:val="both"/>
        <w:rPr>
          <w:rFonts w:cs="Calibri"/>
          <w:sz w:val="26"/>
          <w:szCs w:val="26"/>
        </w:rPr>
      </w:pPr>
      <w:r w:rsidRPr="000D62BC">
        <w:rPr>
          <w:rFonts w:cs="Calibri"/>
          <w:bCs/>
          <w:sz w:val="26"/>
          <w:szCs w:val="26"/>
        </w:rPr>
        <w:tab/>
      </w:r>
      <w:r w:rsidRPr="000D62BC">
        <w:rPr>
          <w:rFonts w:cs="Calibri"/>
          <w:sz w:val="26"/>
          <w:szCs w:val="26"/>
        </w:rPr>
        <w:t xml:space="preserve">Плательщиком задатка может быть только </w:t>
      </w:r>
      <w:r w:rsidR="00816B53" w:rsidRPr="000D62BC">
        <w:rPr>
          <w:rFonts w:cs="Calibri"/>
          <w:sz w:val="26"/>
          <w:szCs w:val="26"/>
        </w:rPr>
        <w:t>заявитель</w:t>
      </w:r>
      <w:r w:rsidRPr="000D62BC">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0D62BC">
        <w:rPr>
          <w:rFonts w:cs="Calibri"/>
          <w:sz w:val="26"/>
          <w:szCs w:val="26"/>
        </w:rPr>
        <w:t>заявителя</w:t>
      </w:r>
      <w:r w:rsidRPr="000D62BC">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0D62BC">
        <w:rPr>
          <w:rFonts w:cs="Calibri"/>
          <w:sz w:val="26"/>
          <w:szCs w:val="26"/>
        </w:rPr>
        <w:tab/>
      </w:r>
      <w:r w:rsidRPr="000D62BC">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 xml:space="preserve">об   </w:t>
      </w:r>
      <w:r w:rsidRPr="005F453D">
        <w:rPr>
          <w:sz w:val="26"/>
          <w:szCs w:val="26"/>
        </w:rPr>
        <w:lastRenderedPageBreak/>
        <w:t>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2C2AB2" w:rsidRPr="00323B53" w:rsidRDefault="002C2AB2" w:rsidP="00EC008B">
      <w:pPr>
        <w:pStyle w:val="a3"/>
        <w:tabs>
          <w:tab w:val="left" w:pos="4032"/>
        </w:tabs>
        <w:suppressAutoHyphens/>
        <w:ind w:firstLine="709"/>
        <w:jc w:val="both"/>
        <w:rPr>
          <w:sz w:val="26"/>
          <w:szCs w:val="26"/>
        </w:rPr>
      </w:pP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lastRenderedPageBreak/>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9E3755" w:rsidRPr="009A58C1" w:rsidRDefault="009E3755" w:rsidP="002C6AEF">
      <w:pPr>
        <w:pStyle w:val="a3"/>
        <w:tabs>
          <w:tab w:val="left" w:pos="4032"/>
        </w:tabs>
        <w:suppressAutoHyphens/>
        <w:ind w:firstLine="709"/>
        <w:jc w:val="both"/>
        <w:rPr>
          <w:sz w:val="26"/>
          <w:szCs w:val="26"/>
        </w:rPr>
      </w:pPr>
    </w:p>
    <w:p w:rsidR="0070126C" w:rsidRDefault="0070126C" w:rsidP="00161ECC">
      <w:pPr>
        <w:pStyle w:val="a5"/>
        <w:spacing w:after="0"/>
        <w:ind w:firstLine="709"/>
        <w:rPr>
          <w:b/>
          <w:bCs/>
          <w:sz w:val="26"/>
          <w:szCs w:val="26"/>
        </w:rPr>
      </w:pPr>
    </w:p>
    <w:p w:rsidR="0070126C" w:rsidRDefault="0070126C" w:rsidP="00161ECC">
      <w:pPr>
        <w:pStyle w:val="a5"/>
        <w:spacing w:after="0"/>
        <w:ind w:firstLine="709"/>
        <w:rPr>
          <w:b/>
          <w:bCs/>
          <w:sz w:val="26"/>
          <w:szCs w:val="26"/>
        </w:rPr>
      </w:pPr>
    </w:p>
    <w:p w:rsidR="00161ECC" w:rsidRDefault="00161ECC" w:rsidP="00161ECC">
      <w:pPr>
        <w:pStyle w:val="a5"/>
        <w:spacing w:after="0"/>
        <w:ind w:firstLine="709"/>
        <w:rPr>
          <w:b/>
          <w:bCs/>
          <w:sz w:val="26"/>
          <w:szCs w:val="26"/>
        </w:rPr>
      </w:pPr>
      <w:bookmarkStart w:id="0" w:name="_GoBack"/>
      <w:bookmarkEnd w:id="0"/>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AA2913" w:rsidRPr="00AA2913" w:rsidRDefault="00F17EAB" w:rsidP="00B77BE1">
      <w:pPr>
        <w:autoSpaceDE w:val="0"/>
        <w:autoSpaceDN w:val="0"/>
        <w:adjustRightInd w:val="0"/>
        <w:ind w:firstLine="540"/>
        <w:jc w:val="both"/>
        <w:rPr>
          <w:sz w:val="26"/>
          <w:szCs w:val="26"/>
        </w:rPr>
      </w:pPr>
      <w:r w:rsidRPr="00AA2913">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Телефон для справок: 297-138, 207</w:t>
      </w:r>
      <w:r w:rsidRPr="00A870D5">
        <w:rPr>
          <w:sz w:val="26"/>
          <w:szCs w:val="26"/>
        </w:rPr>
        <w:t xml:space="preserve">-518, в Интернете по адресу: </w:t>
      </w:r>
      <w:r w:rsidR="00AA2913" w:rsidRPr="00AA2913">
        <w:rPr>
          <w:bCs/>
          <w:sz w:val="26"/>
          <w:szCs w:val="26"/>
        </w:rPr>
        <w:t xml:space="preserve">www.torgi.gov. </w:t>
      </w:r>
      <w:r w:rsidR="00AA2913" w:rsidRPr="00AA2913">
        <w:rPr>
          <w:bCs/>
          <w:sz w:val="26"/>
          <w:szCs w:val="26"/>
          <w:lang w:val="en-US"/>
        </w:rPr>
        <w:t>r</w:t>
      </w:r>
      <w:r w:rsidR="00AA2913" w:rsidRPr="00AA2913">
        <w:rPr>
          <w:bCs/>
          <w:sz w:val="26"/>
          <w:szCs w:val="26"/>
        </w:rPr>
        <w:t xml:space="preserve">u (ГИС Торги), </w:t>
      </w:r>
      <w:r w:rsidR="002C6AEF">
        <w:rPr>
          <w:bCs/>
          <w:sz w:val="26"/>
          <w:szCs w:val="26"/>
        </w:rPr>
        <w:t xml:space="preserve">www.irkfi. </w:t>
      </w:r>
      <w:proofErr w:type="spellStart"/>
      <w:r w:rsidR="002C6AEF">
        <w:rPr>
          <w:bCs/>
          <w:sz w:val="26"/>
          <w:szCs w:val="26"/>
        </w:rPr>
        <w:t>ru</w:t>
      </w:r>
      <w:proofErr w:type="spellEnd"/>
      <w:r w:rsidR="002C6AEF">
        <w:rPr>
          <w:bCs/>
          <w:sz w:val="26"/>
          <w:szCs w:val="26"/>
        </w:rPr>
        <w:t xml:space="preserve">, www.mio.irkobl. </w:t>
      </w:r>
      <w:r w:rsidR="002C6AEF">
        <w:rPr>
          <w:bCs/>
          <w:sz w:val="26"/>
          <w:szCs w:val="26"/>
          <w:lang w:val="en-US"/>
        </w:rPr>
        <w:t>r</w:t>
      </w:r>
      <w:r w:rsidR="00AA2913" w:rsidRPr="00AA2913">
        <w:rPr>
          <w:bCs/>
          <w:sz w:val="26"/>
          <w:szCs w:val="26"/>
        </w:rPr>
        <w:t>u.</w:t>
      </w:r>
    </w:p>
    <w:p w:rsidR="007E2922" w:rsidRPr="00A870D5" w:rsidRDefault="007E2922" w:rsidP="00334900">
      <w:pPr>
        <w:pStyle w:val="a3"/>
        <w:ind w:firstLine="540"/>
        <w:rPr>
          <w:color w:val="000000"/>
          <w:sz w:val="26"/>
          <w:szCs w:val="26"/>
        </w:rPr>
      </w:pPr>
    </w:p>
    <w:p w:rsidR="007E2922" w:rsidRPr="00A870D5" w:rsidRDefault="007E2922" w:rsidP="00334900">
      <w:pPr>
        <w:pStyle w:val="a3"/>
        <w:ind w:firstLine="540"/>
        <w:rPr>
          <w:color w:val="000000"/>
          <w:sz w:val="26"/>
          <w:szCs w:val="26"/>
        </w:rPr>
      </w:pPr>
    </w:p>
    <w:p w:rsidR="00E26061" w:rsidRPr="00A870D5" w:rsidRDefault="002C6AEF" w:rsidP="00334900">
      <w:pPr>
        <w:pStyle w:val="a3"/>
        <w:ind w:firstLine="540"/>
        <w:rPr>
          <w:color w:val="000000"/>
          <w:sz w:val="26"/>
          <w:szCs w:val="26"/>
        </w:rPr>
      </w:pPr>
      <w:r>
        <w:rPr>
          <w:color w:val="000000"/>
          <w:sz w:val="26"/>
          <w:szCs w:val="26"/>
        </w:rPr>
        <w:t>Директор</w:t>
      </w:r>
      <w:r w:rsidR="00E26061" w:rsidRPr="00A870D5">
        <w:rPr>
          <w:color w:val="000000"/>
          <w:sz w:val="26"/>
          <w:szCs w:val="26"/>
        </w:rPr>
        <w:tab/>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t xml:space="preserve">А.Б. </w:t>
      </w:r>
      <w:proofErr w:type="spellStart"/>
      <w:r w:rsidR="00B13054">
        <w:rPr>
          <w:color w:val="000000"/>
          <w:sz w:val="26"/>
          <w:szCs w:val="26"/>
        </w:rPr>
        <w:t>Чен</w:t>
      </w:r>
      <w:proofErr w:type="spellEnd"/>
      <w:r w:rsidR="00B13054">
        <w:rPr>
          <w:color w:val="000000"/>
          <w:sz w:val="26"/>
          <w:szCs w:val="26"/>
        </w:rPr>
        <w:t>-Юн-Тай</w:t>
      </w:r>
      <w:r w:rsidR="00F17EAB" w:rsidRPr="00A870D5">
        <w:rPr>
          <w:color w:val="000000"/>
          <w:sz w:val="26"/>
          <w:szCs w:val="26"/>
        </w:rPr>
        <w:t xml:space="preserve">              </w:t>
      </w:r>
      <w:r w:rsidR="00B77BE1">
        <w:rPr>
          <w:color w:val="000000"/>
          <w:sz w:val="26"/>
          <w:szCs w:val="26"/>
        </w:rPr>
        <w:t xml:space="preserve">         </w:t>
      </w:r>
      <w:r w:rsidR="00B77BE1">
        <w:rPr>
          <w:color w:val="000000"/>
          <w:sz w:val="26"/>
          <w:szCs w:val="26"/>
        </w:rPr>
        <w:tab/>
      </w:r>
    </w:p>
    <w:p w:rsidR="00E26061" w:rsidRDefault="00E26061" w:rsidP="00B77BE1">
      <w:pPr>
        <w:pStyle w:val="a3"/>
        <w:rPr>
          <w:b/>
          <w:color w:val="000000"/>
          <w:sz w:val="26"/>
          <w:szCs w:val="26"/>
        </w:rPr>
      </w:pPr>
    </w:p>
    <w:p w:rsidR="00600855" w:rsidRPr="00A870D5" w:rsidRDefault="00600855" w:rsidP="00B77BE1">
      <w:pPr>
        <w:pStyle w:val="a3"/>
        <w:rPr>
          <w:b/>
          <w:color w:val="000000"/>
          <w:sz w:val="26"/>
          <w:szCs w:val="26"/>
        </w:rPr>
      </w:pPr>
    </w:p>
    <w:p w:rsidR="00CE7C71" w:rsidRDefault="00CE7C71" w:rsidP="00940C2A">
      <w:pPr>
        <w:rPr>
          <w:bCs/>
          <w:sz w:val="26"/>
          <w:szCs w:val="26"/>
        </w:rPr>
      </w:pPr>
    </w:p>
    <w:p w:rsidR="00940C2A" w:rsidRDefault="00940C2A" w:rsidP="00940C2A">
      <w:pPr>
        <w:rPr>
          <w:bCs/>
          <w:sz w:val="26"/>
          <w:szCs w:val="26"/>
        </w:rPr>
      </w:pPr>
    </w:p>
    <w:p w:rsidR="00085BC6" w:rsidRDefault="00085BC6" w:rsidP="00940C2A">
      <w:pPr>
        <w:rPr>
          <w:bCs/>
          <w:sz w:val="26"/>
          <w:szCs w:val="26"/>
        </w:rPr>
      </w:pPr>
    </w:p>
    <w:p w:rsidR="00085BC6" w:rsidRDefault="00085BC6" w:rsidP="00940C2A">
      <w:pPr>
        <w:rPr>
          <w:bCs/>
          <w:sz w:val="26"/>
          <w:szCs w:val="26"/>
        </w:rPr>
      </w:pPr>
    </w:p>
    <w:p w:rsidR="00B13054" w:rsidRDefault="00B13054" w:rsidP="00E13F5D">
      <w:pPr>
        <w:jc w:val="cente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lang w:eastAsia="zh-CN"/>
              </w:rPr>
            </w:pPr>
            <w:r>
              <w:rPr>
                <w:sz w:val="16"/>
                <w:szCs w:val="16"/>
              </w:rPr>
              <w:t>Владелец: _____________________________________</w:t>
            </w:r>
            <w:r>
              <w:rPr>
                <w:sz w:val="16"/>
                <w:szCs w:val="16"/>
              </w:rPr>
              <w:fldChar w:fldCharType="begin"/>
            </w:r>
            <w:r>
              <w:rPr>
                <w:sz w:val="16"/>
                <w:szCs w:val="16"/>
              </w:rPr>
              <w:instrText xml:space="preserve"> Документ_ЭлПодпись_Владелец_Участник </w:instrText>
            </w:r>
            <w:r>
              <w:rPr>
                <w:sz w:val="16"/>
                <w:szCs w:val="16"/>
              </w:rPr>
              <w:fldChar w:fldCharType="separate"/>
            </w:r>
            <w:r w:rsidR="001B2615">
              <w:rPr>
                <w:b/>
                <w:bCs/>
                <w:sz w:val="16"/>
                <w:szCs w:val="16"/>
              </w:rPr>
              <w:t>Ошибка! Закладка не определена.</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C2AB2">
      <w:pgSz w:w="11906" w:h="16838"/>
      <w:pgMar w:top="284" w:right="84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21B58"/>
    <w:rsid w:val="001226B9"/>
    <w:rsid w:val="00136092"/>
    <w:rsid w:val="00137914"/>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7F1D"/>
    <w:rsid w:val="001E15B4"/>
    <w:rsid w:val="001E4874"/>
    <w:rsid w:val="001E685A"/>
    <w:rsid w:val="001F4632"/>
    <w:rsid w:val="001F6E50"/>
    <w:rsid w:val="00201AC3"/>
    <w:rsid w:val="00201B06"/>
    <w:rsid w:val="00207F47"/>
    <w:rsid w:val="00210377"/>
    <w:rsid w:val="00222A25"/>
    <w:rsid w:val="00226B4B"/>
    <w:rsid w:val="002319E3"/>
    <w:rsid w:val="0023485A"/>
    <w:rsid w:val="002364A7"/>
    <w:rsid w:val="00244804"/>
    <w:rsid w:val="00246A88"/>
    <w:rsid w:val="00252278"/>
    <w:rsid w:val="00252EE4"/>
    <w:rsid w:val="00253F99"/>
    <w:rsid w:val="0026077C"/>
    <w:rsid w:val="00264EA7"/>
    <w:rsid w:val="00271F7E"/>
    <w:rsid w:val="0028001A"/>
    <w:rsid w:val="00290CC3"/>
    <w:rsid w:val="0029488D"/>
    <w:rsid w:val="00296528"/>
    <w:rsid w:val="002A7906"/>
    <w:rsid w:val="002A7CAF"/>
    <w:rsid w:val="002C2AB2"/>
    <w:rsid w:val="002C4D3D"/>
    <w:rsid w:val="002C6AEF"/>
    <w:rsid w:val="002D4850"/>
    <w:rsid w:val="002E603F"/>
    <w:rsid w:val="002F1050"/>
    <w:rsid w:val="002F29FF"/>
    <w:rsid w:val="002F5127"/>
    <w:rsid w:val="00303F7A"/>
    <w:rsid w:val="00310664"/>
    <w:rsid w:val="00315BA8"/>
    <w:rsid w:val="00316346"/>
    <w:rsid w:val="003163FC"/>
    <w:rsid w:val="00323B53"/>
    <w:rsid w:val="00334900"/>
    <w:rsid w:val="00335976"/>
    <w:rsid w:val="00335E7C"/>
    <w:rsid w:val="00346532"/>
    <w:rsid w:val="00346E4C"/>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B2434"/>
    <w:rsid w:val="003B2918"/>
    <w:rsid w:val="003B4717"/>
    <w:rsid w:val="003B6513"/>
    <w:rsid w:val="003B792D"/>
    <w:rsid w:val="003C6541"/>
    <w:rsid w:val="003C7E3B"/>
    <w:rsid w:val="003D02FD"/>
    <w:rsid w:val="003D17D7"/>
    <w:rsid w:val="003D1F39"/>
    <w:rsid w:val="003D3C08"/>
    <w:rsid w:val="003E4B57"/>
    <w:rsid w:val="003E4D0A"/>
    <w:rsid w:val="003E620A"/>
    <w:rsid w:val="003E6EE5"/>
    <w:rsid w:val="0040145C"/>
    <w:rsid w:val="00405650"/>
    <w:rsid w:val="004060FF"/>
    <w:rsid w:val="004114A9"/>
    <w:rsid w:val="004173E6"/>
    <w:rsid w:val="00436C16"/>
    <w:rsid w:val="00441B23"/>
    <w:rsid w:val="00443B40"/>
    <w:rsid w:val="004473D5"/>
    <w:rsid w:val="00450A51"/>
    <w:rsid w:val="00452A63"/>
    <w:rsid w:val="00454126"/>
    <w:rsid w:val="00456E04"/>
    <w:rsid w:val="00460C69"/>
    <w:rsid w:val="00462F1C"/>
    <w:rsid w:val="0047340C"/>
    <w:rsid w:val="004859EF"/>
    <w:rsid w:val="004901E4"/>
    <w:rsid w:val="00495EAC"/>
    <w:rsid w:val="00497559"/>
    <w:rsid w:val="004975B8"/>
    <w:rsid w:val="004A0929"/>
    <w:rsid w:val="004A1933"/>
    <w:rsid w:val="004C0EFB"/>
    <w:rsid w:val="004C3645"/>
    <w:rsid w:val="004C4338"/>
    <w:rsid w:val="004C54C6"/>
    <w:rsid w:val="004D1C89"/>
    <w:rsid w:val="004E2FAB"/>
    <w:rsid w:val="004E594D"/>
    <w:rsid w:val="004E6ED4"/>
    <w:rsid w:val="004F2766"/>
    <w:rsid w:val="004F6E5D"/>
    <w:rsid w:val="00515A2E"/>
    <w:rsid w:val="00521490"/>
    <w:rsid w:val="005251E6"/>
    <w:rsid w:val="005331F6"/>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FD0"/>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104C"/>
    <w:rsid w:val="0070126C"/>
    <w:rsid w:val="00702ACB"/>
    <w:rsid w:val="0071093A"/>
    <w:rsid w:val="00711F0D"/>
    <w:rsid w:val="007133E2"/>
    <w:rsid w:val="00713404"/>
    <w:rsid w:val="0071750C"/>
    <w:rsid w:val="00717F78"/>
    <w:rsid w:val="0073499C"/>
    <w:rsid w:val="0073710A"/>
    <w:rsid w:val="0074098C"/>
    <w:rsid w:val="0074573C"/>
    <w:rsid w:val="007533CC"/>
    <w:rsid w:val="0075532E"/>
    <w:rsid w:val="00777D6A"/>
    <w:rsid w:val="00780579"/>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30"/>
    <w:rsid w:val="00835310"/>
    <w:rsid w:val="0083645C"/>
    <w:rsid w:val="0083735B"/>
    <w:rsid w:val="008464A1"/>
    <w:rsid w:val="00852F2D"/>
    <w:rsid w:val="00863951"/>
    <w:rsid w:val="00865C0A"/>
    <w:rsid w:val="00865ED0"/>
    <w:rsid w:val="00871CE7"/>
    <w:rsid w:val="008760DE"/>
    <w:rsid w:val="008816FF"/>
    <w:rsid w:val="00887D8A"/>
    <w:rsid w:val="008A5BAE"/>
    <w:rsid w:val="008B4B1C"/>
    <w:rsid w:val="008D366C"/>
    <w:rsid w:val="008D37E4"/>
    <w:rsid w:val="008F494C"/>
    <w:rsid w:val="008F5EFF"/>
    <w:rsid w:val="008F7E83"/>
    <w:rsid w:val="00914DF6"/>
    <w:rsid w:val="0092111D"/>
    <w:rsid w:val="00924CEA"/>
    <w:rsid w:val="00931D9B"/>
    <w:rsid w:val="00940C2A"/>
    <w:rsid w:val="009555CA"/>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B02DA"/>
    <w:rsid w:val="00BB418D"/>
    <w:rsid w:val="00BB6DCE"/>
    <w:rsid w:val="00BD23FD"/>
    <w:rsid w:val="00BF2805"/>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453EA"/>
    <w:rsid w:val="00C4779A"/>
    <w:rsid w:val="00C51EE3"/>
    <w:rsid w:val="00C52C36"/>
    <w:rsid w:val="00C55277"/>
    <w:rsid w:val="00C57BA0"/>
    <w:rsid w:val="00C60418"/>
    <w:rsid w:val="00C654B1"/>
    <w:rsid w:val="00C66EAB"/>
    <w:rsid w:val="00C707C3"/>
    <w:rsid w:val="00C73F3F"/>
    <w:rsid w:val="00C74E20"/>
    <w:rsid w:val="00C776A0"/>
    <w:rsid w:val="00C80D9B"/>
    <w:rsid w:val="00C81480"/>
    <w:rsid w:val="00C90362"/>
    <w:rsid w:val="00C94DE9"/>
    <w:rsid w:val="00C95479"/>
    <w:rsid w:val="00C97109"/>
    <w:rsid w:val="00CA3FC3"/>
    <w:rsid w:val="00CA4B5C"/>
    <w:rsid w:val="00CA7E83"/>
    <w:rsid w:val="00CC7886"/>
    <w:rsid w:val="00CD09B1"/>
    <w:rsid w:val="00CD2418"/>
    <w:rsid w:val="00CD2E96"/>
    <w:rsid w:val="00CD771D"/>
    <w:rsid w:val="00CE27B3"/>
    <w:rsid w:val="00CE7375"/>
    <w:rsid w:val="00CE7C71"/>
    <w:rsid w:val="00CF5B59"/>
    <w:rsid w:val="00CF5BE2"/>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B3814"/>
    <w:rsid w:val="00DB4219"/>
    <w:rsid w:val="00DC7772"/>
    <w:rsid w:val="00DE0E6C"/>
    <w:rsid w:val="00DE36C3"/>
    <w:rsid w:val="00DF1ADC"/>
    <w:rsid w:val="00E06714"/>
    <w:rsid w:val="00E10141"/>
    <w:rsid w:val="00E13F5D"/>
    <w:rsid w:val="00E25D4C"/>
    <w:rsid w:val="00E26061"/>
    <w:rsid w:val="00E3206E"/>
    <w:rsid w:val="00E40F63"/>
    <w:rsid w:val="00E4100E"/>
    <w:rsid w:val="00E4673B"/>
    <w:rsid w:val="00E5702A"/>
    <w:rsid w:val="00E616BB"/>
    <w:rsid w:val="00E634DA"/>
    <w:rsid w:val="00E63CA3"/>
    <w:rsid w:val="00E67DFA"/>
    <w:rsid w:val="00E738E2"/>
    <w:rsid w:val="00E74EEF"/>
    <w:rsid w:val="00E95EB6"/>
    <w:rsid w:val="00EA1FF4"/>
    <w:rsid w:val="00EA4484"/>
    <w:rsid w:val="00EA5032"/>
    <w:rsid w:val="00EC008B"/>
    <w:rsid w:val="00EC5C2C"/>
    <w:rsid w:val="00EC7631"/>
    <w:rsid w:val="00ED517E"/>
    <w:rsid w:val="00ED6106"/>
    <w:rsid w:val="00EE280A"/>
    <w:rsid w:val="00EE6127"/>
    <w:rsid w:val="00EF1E47"/>
    <w:rsid w:val="00EF574F"/>
    <w:rsid w:val="00F02800"/>
    <w:rsid w:val="00F07BB4"/>
    <w:rsid w:val="00F13B59"/>
    <w:rsid w:val="00F17EAB"/>
    <w:rsid w:val="00F254B5"/>
    <w:rsid w:val="00F26F74"/>
    <w:rsid w:val="00F313E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A5BA58"/>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2C2AB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BF06-1B1D-4AD8-9F68-0E527FD0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9</Pages>
  <Words>3144</Words>
  <Characters>25459</Characters>
  <Application>Microsoft Office Word</Application>
  <DocSecurity>0</DocSecurity>
  <Lines>212</Lines>
  <Paragraphs>57</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28546</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74</cp:revision>
  <cp:lastPrinted>2023-04-24T02:16:00Z</cp:lastPrinted>
  <dcterms:created xsi:type="dcterms:W3CDTF">2018-11-28T02:52:00Z</dcterms:created>
  <dcterms:modified xsi:type="dcterms:W3CDTF">2023-04-24T02:17:00Z</dcterms:modified>
</cp:coreProperties>
</file>