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E7" w:rsidRDefault="00142DE7" w:rsidP="00F73CA9">
      <w:pPr>
        <w:pStyle w:val="a3"/>
        <w:suppressAutoHyphens/>
        <w:jc w:val="left"/>
        <w:rPr>
          <w:b/>
        </w:rPr>
      </w:pPr>
    </w:p>
    <w:p w:rsidR="0001705A" w:rsidRPr="00F73CA9" w:rsidRDefault="00F73CA9" w:rsidP="00F73CA9">
      <w:pPr>
        <w:autoSpaceDE w:val="0"/>
        <w:autoSpaceDN w:val="0"/>
        <w:adjustRightInd w:val="0"/>
        <w:rPr>
          <w:b/>
        </w:rPr>
      </w:pPr>
      <w:r>
        <w:t xml:space="preserve">                            </w:t>
      </w:r>
      <w:proofErr w:type="gramStart"/>
      <w:r w:rsidRPr="00F73CA9">
        <w:rPr>
          <w:b/>
        </w:rPr>
        <w:t>Объявление  на</w:t>
      </w:r>
      <w:proofErr w:type="gramEnd"/>
      <w:r w:rsidRPr="00F73CA9">
        <w:rPr>
          <w:b/>
        </w:rPr>
        <w:t xml:space="preserve"> сайтах www.irkfi.ru, w</w:t>
      </w:r>
      <w:r>
        <w:rPr>
          <w:b/>
        </w:rPr>
        <w:t xml:space="preserve">ww.irkobl.ru, www.torgi.gov.ru </w:t>
      </w: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Default="00A3090E" w:rsidP="00F136BA"/>
    <w:p w:rsidR="00F136BA" w:rsidRDefault="00F136BA" w:rsidP="00F136BA">
      <w:pPr>
        <w:autoSpaceDE w:val="0"/>
        <w:autoSpaceDN w:val="0"/>
        <w:adjustRightInd w:val="0"/>
        <w:ind w:left="142" w:firstLine="709"/>
        <w:jc w:val="both"/>
      </w:pPr>
      <w:r>
        <w:rPr>
          <w:b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</w:t>
      </w:r>
      <w:r w:rsidR="00965B94">
        <w:t xml:space="preserve">й области от 23 января 2019 г. </w:t>
      </w:r>
      <w:bookmarkStart w:id="0" w:name="_GoBack"/>
      <w:bookmarkEnd w:id="0"/>
      <w:r>
        <w:t>№26-рп «О проведении аукциона на право заключения договора аренды земельного участка»,  письма Министерства имущественных отношений Иркутской области  от 23.01.2019 №02-51-878/19 проводит аукцион на право заключения договора аренды земельного участка.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Аукцион является открытым </w:t>
      </w:r>
      <w:r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>
        <w:rPr>
          <w:szCs w:val="24"/>
        </w:rPr>
        <w:t>.</w:t>
      </w:r>
    </w:p>
    <w:p w:rsidR="00F136BA" w:rsidRPr="005549B9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 w:rsidRPr="005549B9">
        <w:rPr>
          <w:szCs w:val="24"/>
        </w:rPr>
        <w:t xml:space="preserve">Аукцион и подведение его итогов </w:t>
      </w:r>
      <w:proofErr w:type="gramStart"/>
      <w:r w:rsidRPr="005549B9">
        <w:rPr>
          <w:szCs w:val="24"/>
        </w:rPr>
        <w:t xml:space="preserve">состоится  </w:t>
      </w:r>
      <w:r w:rsidRPr="005549B9">
        <w:rPr>
          <w:b/>
          <w:szCs w:val="24"/>
        </w:rPr>
        <w:t>02</w:t>
      </w:r>
      <w:proofErr w:type="gramEnd"/>
      <w:r w:rsidRPr="005549B9">
        <w:rPr>
          <w:b/>
          <w:szCs w:val="24"/>
        </w:rPr>
        <w:t xml:space="preserve"> апреля  2019 г. в  10 час. 00 мин</w:t>
      </w:r>
      <w:r w:rsidRPr="005549B9">
        <w:rPr>
          <w:szCs w:val="24"/>
        </w:rPr>
        <w:t xml:space="preserve">. (время местное) по </w:t>
      </w:r>
      <w:proofErr w:type="gramStart"/>
      <w:r w:rsidRPr="005549B9">
        <w:rPr>
          <w:szCs w:val="24"/>
        </w:rPr>
        <w:t>адресу:  г.</w:t>
      </w:r>
      <w:proofErr w:type="gramEnd"/>
      <w:r w:rsidRPr="005549B9">
        <w:rPr>
          <w:szCs w:val="24"/>
        </w:rPr>
        <w:t xml:space="preserve"> Иркутск, ул. Партизанская, 1, 3-й этаж, аукционный зал. </w:t>
      </w:r>
    </w:p>
    <w:p w:rsidR="00F136BA" w:rsidRPr="005549B9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 w:rsidRPr="005549B9">
        <w:rPr>
          <w:szCs w:val="24"/>
        </w:rPr>
        <w:t xml:space="preserve">Заявки принимаются ежедневно </w:t>
      </w:r>
      <w:proofErr w:type="gramStart"/>
      <w:r w:rsidRPr="005549B9">
        <w:rPr>
          <w:szCs w:val="24"/>
        </w:rPr>
        <w:t xml:space="preserve">с  </w:t>
      </w:r>
      <w:r w:rsidRPr="005549B9">
        <w:rPr>
          <w:b/>
          <w:szCs w:val="24"/>
        </w:rPr>
        <w:t>01</w:t>
      </w:r>
      <w:proofErr w:type="gramEnd"/>
      <w:r w:rsidRPr="005549B9">
        <w:rPr>
          <w:b/>
          <w:szCs w:val="24"/>
        </w:rPr>
        <w:t xml:space="preserve"> марта  2019 г. по  27 марта 2019 г.</w:t>
      </w:r>
      <w:r w:rsidRPr="005549B9">
        <w:rPr>
          <w:szCs w:val="24"/>
        </w:rPr>
        <w:t xml:space="preserve"> с 09-00 до 17-00 часов (обед с 13-00 до 14-00) по адресу:  г. Иркутск, ул. Партизанская, 1, 3-й этаж, офис  49.</w:t>
      </w:r>
    </w:p>
    <w:p w:rsidR="00F136BA" w:rsidRPr="005549B9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 w:rsidRPr="005549B9">
        <w:rPr>
          <w:szCs w:val="24"/>
        </w:rPr>
        <w:t xml:space="preserve">Дата определения участников аукциона -  </w:t>
      </w:r>
      <w:r w:rsidRPr="005549B9">
        <w:rPr>
          <w:b/>
          <w:szCs w:val="24"/>
        </w:rPr>
        <w:t>29 марта 2019 г. в 14 час. 30 мин</w:t>
      </w:r>
      <w:r w:rsidRPr="005549B9">
        <w:rPr>
          <w:szCs w:val="24"/>
        </w:rPr>
        <w:t xml:space="preserve">. (время местное) по адресу: г. Иркутск, ул. Партизанская, 1, 3-й этаж, </w:t>
      </w:r>
      <w:proofErr w:type="gramStart"/>
      <w:r w:rsidRPr="005549B9">
        <w:rPr>
          <w:szCs w:val="24"/>
        </w:rPr>
        <w:t>офис  49</w:t>
      </w:r>
      <w:proofErr w:type="gramEnd"/>
      <w:r w:rsidRPr="005549B9">
        <w:rPr>
          <w:szCs w:val="24"/>
        </w:rPr>
        <w:t>.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 w:rsidRPr="005549B9">
        <w:rPr>
          <w:szCs w:val="24"/>
        </w:rPr>
        <w:t>Справки по телефону: (83952) 297-138, 207-518, в Интернете по адресу:</w:t>
      </w:r>
      <w:r>
        <w:rPr>
          <w:szCs w:val="24"/>
        </w:rPr>
        <w:t xml:space="preserve">  </w:t>
      </w:r>
      <w:hyperlink r:id="rId6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irkfi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7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mio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irkobl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8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torgi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gov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 w:val="4"/>
          <w:szCs w:val="24"/>
          <w:highlight w:val="yellow"/>
        </w:rPr>
      </w:pPr>
    </w:p>
    <w:p w:rsidR="00F136BA" w:rsidRDefault="00F136BA" w:rsidP="00F136BA">
      <w:pPr>
        <w:tabs>
          <w:tab w:val="left" w:pos="540"/>
          <w:tab w:val="left" w:pos="720"/>
        </w:tabs>
        <w:jc w:val="both"/>
      </w:pPr>
    </w:p>
    <w:p w:rsidR="00F136BA" w:rsidRPr="004F6415" w:rsidRDefault="00F136BA" w:rsidP="00F136BA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Характеристика земельного участка: </w:t>
      </w:r>
      <w:r>
        <w:t xml:space="preserve">участок из земель населенных пунктов площадью </w:t>
      </w:r>
      <w:r w:rsidR="00BC1792">
        <w:t xml:space="preserve">    </w:t>
      </w:r>
      <w:r>
        <w:t>10</w:t>
      </w:r>
      <w:r w:rsidR="00BC1792">
        <w:t xml:space="preserve"> </w:t>
      </w:r>
      <w:r>
        <w:t xml:space="preserve">000 </w:t>
      </w:r>
      <w:proofErr w:type="spellStart"/>
      <w:proofErr w:type="gramStart"/>
      <w:r>
        <w:t>кв.м</w:t>
      </w:r>
      <w:proofErr w:type="spellEnd"/>
      <w:proofErr w:type="gramEnd"/>
      <w:r>
        <w:t>,   (</w:t>
      </w:r>
      <w:r w:rsidRPr="004F6415">
        <w:t>кадастровый номер 38:06:130701:74</w:t>
      </w:r>
      <w:r>
        <w:t>)</w:t>
      </w:r>
      <w:r w:rsidRPr="004F6415">
        <w:t xml:space="preserve"> адрес</w:t>
      </w:r>
      <w:r>
        <w:t xml:space="preserve"> (местоположение)</w:t>
      </w:r>
      <w:r w:rsidRPr="004F6415">
        <w:t xml:space="preserve">: </w:t>
      </w:r>
      <w: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Иркутский район, расположенный с правой стороны автодороги при </w:t>
      </w:r>
      <w:r w:rsidRPr="004F6415">
        <w:t>въезде в д. Малая Еланка.</w:t>
      </w:r>
    </w:p>
    <w:p w:rsidR="00F136BA" w:rsidRPr="004F6415" w:rsidRDefault="00F136BA" w:rsidP="00F136BA">
      <w:pPr>
        <w:autoSpaceDE w:val="0"/>
        <w:autoSpaceDN w:val="0"/>
        <w:adjustRightInd w:val="0"/>
        <w:ind w:firstLine="708"/>
        <w:jc w:val="both"/>
      </w:pPr>
      <w:r w:rsidRPr="004F6415">
        <w:rPr>
          <w:b/>
        </w:rPr>
        <w:t xml:space="preserve">Право на земельный участок: </w:t>
      </w:r>
      <w:r w:rsidRPr="004F6415">
        <w:t>государственная собственность (право собственности не разграничено).</w:t>
      </w:r>
    </w:p>
    <w:p w:rsidR="00F136BA" w:rsidRPr="004F6415" w:rsidRDefault="00F136BA" w:rsidP="00F136BA">
      <w:pPr>
        <w:tabs>
          <w:tab w:val="left" w:pos="540"/>
          <w:tab w:val="left" w:pos="720"/>
        </w:tabs>
        <w:jc w:val="both"/>
      </w:pPr>
      <w:r w:rsidRPr="004F6415">
        <w:rPr>
          <w:b/>
        </w:rPr>
        <w:tab/>
      </w:r>
      <w:r w:rsidRPr="004F6415">
        <w:rPr>
          <w:b/>
        </w:rPr>
        <w:tab/>
        <w:t xml:space="preserve">Основной вид разрешенного использования земельного участка: </w:t>
      </w:r>
      <w:r w:rsidRPr="004F6415">
        <w:t>обслуживание автотранспорта.</w:t>
      </w:r>
    </w:p>
    <w:p w:rsidR="00F136BA" w:rsidRPr="004F6415" w:rsidRDefault="00F136BA" w:rsidP="00F136BA">
      <w:pPr>
        <w:autoSpaceDE w:val="0"/>
        <w:autoSpaceDN w:val="0"/>
        <w:adjustRightInd w:val="0"/>
        <w:ind w:firstLine="708"/>
        <w:jc w:val="both"/>
        <w:rPr>
          <w:b/>
        </w:rPr>
      </w:pPr>
      <w:r w:rsidRPr="004F6415">
        <w:rPr>
          <w:b/>
        </w:rPr>
        <w:t xml:space="preserve">Категория земель: </w:t>
      </w:r>
      <w:r w:rsidRPr="004F6415">
        <w:t>земли населенных пунктов.</w:t>
      </w:r>
      <w:r w:rsidRPr="004F6415">
        <w:rPr>
          <w:b/>
        </w:rPr>
        <w:tab/>
      </w:r>
    </w:p>
    <w:p w:rsidR="00F136BA" w:rsidRPr="004F6415" w:rsidRDefault="00F136BA" w:rsidP="00F136BA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>
        <w:rPr>
          <w:b/>
        </w:rPr>
        <w:tab/>
      </w:r>
      <w:r w:rsidRPr="004F6415">
        <w:rPr>
          <w:b/>
        </w:rPr>
        <w:t xml:space="preserve">Максимально и минимально </w:t>
      </w:r>
      <w:proofErr w:type="gramStart"/>
      <w:r w:rsidRPr="004F6415">
        <w:rPr>
          <w:b/>
        </w:rPr>
        <w:t>допустимые  параметры</w:t>
      </w:r>
      <w:proofErr w:type="gramEnd"/>
      <w:r w:rsidRPr="004F6415">
        <w:rPr>
          <w:b/>
        </w:rPr>
        <w:t xml:space="preserve"> разрешенного строительства: </w:t>
      </w:r>
      <w:r w:rsidRPr="004F6415">
        <w:t>в соответствии с правилами землепользования и заст</w:t>
      </w:r>
      <w:r>
        <w:t>ройки</w:t>
      </w:r>
      <w:r w:rsidRPr="004F6415">
        <w:t xml:space="preserve"> </w:t>
      </w:r>
      <w:proofErr w:type="spellStart"/>
      <w:r w:rsidRPr="004F6415">
        <w:t>Мамонского</w:t>
      </w:r>
      <w:proofErr w:type="spellEnd"/>
      <w:r w:rsidRPr="004F6415">
        <w:t xml:space="preserve">  муниципального образования земельный участок расположен в зоне  объектов транспортной инфраструктуры.</w:t>
      </w:r>
    </w:p>
    <w:p w:rsidR="00F136BA" w:rsidRDefault="00F136BA" w:rsidP="00F136BA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136BA" w:rsidRDefault="00F136BA" w:rsidP="00F136BA">
      <w:pPr>
        <w:autoSpaceDE w:val="0"/>
        <w:autoSpaceDN w:val="0"/>
        <w:adjustRightInd w:val="0"/>
        <w:jc w:val="both"/>
      </w:pPr>
      <w:r>
        <w:rPr>
          <w:b/>
        </w:rPr>
        <w:tab/>
        <w:t xml:space="preserve"> </w:t>
      </w:r>
      <w:r>
        <w:t>- письмо филиала ОАО «ИЭСК» Южные электрические сети от 19.10.2018г. №9785 «О предоставлении информации»;</w:t>
      </w:r>
    </w:p>
    <w:p w:rsidR="00F136BA" w:rsidRDefault="00F136BA" w:rsidP="00F136BA">
      <w:pPr>
        <w:autoSpaceDE w:val="0"/>
        <w:autoSpaceDN w:val="0"/>
        <w:adjustRightInd w:val="0"/>
        <w:ind w:left="708"/>
        <w:jc w:val="both"/>
      </w:pPr>
      <w:r>
        <w:t xml:space="preserve"> - письмо ООО «</w:t>
      </w:r>
      <w:proofErr w:type="spellStart"/>
      <w:r>
        <w:t>Южнобайкальское</w:t>
      </w:r>
      <w:proofErr w:type="spellEnd"/>
      <w:r>
        <w:t>» от 11.10.2018 г. №370.</w:t>
      </w:r>
    </w:p>
    <w:p w:rsidR="00F136BA" w:rsidRPr="0048472E" w:rsidRDefault="00F136BA" w:rsidP="00F136BA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472E">
        <w:t xml:space="preserve">Отсутствуют централизованные сети водоснабжения и водоотведения. </w:t>
      </w:r>
    </w:p>
    <w:p w:rsidR="00F136BA" w:rsidRPr="0048472E" w:rsidRDefault="00F136BA" w:rsidP="00F136BA">
      <w:pPr>
        <w:tabs>
          <w:tab w:val="left" w:pos="540"/>
          <w:tab w:val="left" w:pos="720"/>
        </w:tabs>
        <w:jc w:val="both"/>
      </w:pPr>
      <w:r w:rsidRPr="0048472E">
        <w:rPr>
          <w:b/>
          <w:bCs/>
        </w:rPr>
        <w:tab/>
      </w:r>
      <w:r w:rsidRPr="0048472E">
        <w:rPr>
          <w:b/>
          <w:bCs/>
        </w:rPr>
        <w:tab/>
        <w:t>Дополнительная информация:</w:t>
      </w:r>
      <w:r w:rsidRPr="0048472E">
        <w:t xml:space="preserve"> На земельном участке расположено строение (хозяйственная постройка). Земельный участок частично огорожен.</w:t>
      </w:r>
    </w:p>
    <w:p w:rsidR="00F136BA" w:rsidRPr="0048472E" w:rsidRDefault="00F136BA" w:rsidP="00F136BA">
      <w:pPr>
        <w:tabs>
          <w:tab w:val="left" w:pos="720"/>
        </w:tabs>
        <w:jc w:val="both"/>
      </w:pPr>
      <w:r w:rsidRPr="0048472E">
        <w:t xml:space="preserve">       </w:t>
      </w:r>
      <w:r>
        <w:tab/>
      </w:r>
      <w:r w:rsidRPr="0048472E">
        <w:t>Согласно сведениям из Единого государственного реестра недвижимости в границах земельного участка действует ограничение прав на земельный участок, предусмотренное статьями 56, 56.1 Земельного кодекса Российской Федерации, на основании распоряжения Министерства транспорта Российской Федерации Федеральное дорожное агентство (</w:t>
      </w:r>
      <w:proofErr w:type="spellStart"/>
      <w:r w:rsidRPr="0048472E">
        <w:t>Росавтодор</w:t>
      </w:r>
      <w:proofErr w:type="spellEnd"/>
      <w:r w:rsidRPr="0048472E">
        <w:t>) «Об установлении границ придорожных полос автомобильной дороги, общего пользования федерального значения М-53 «Байкал» от Челябинска через Курган, Омск, Кемерово-Красноярск-Иркутск» от 09.06.2014 № 1121-р. Срок действия с 20.04.2015.</w:t>
      </w:r>
    </w:p>
    <w:p w:rsidR="00F136BA" w:rsidRPr="0048472E" w:rsidRDefault="00F136BA" w:rsidP="00F136BA">
      <w:pPr>
        <w:tabs>
          <w:tab w:val="left" w:pos="540"/>
          <w:tab w:val="left" w:pos="720"/>
        </w:tabs>
        <w:jc w:val="both"/>
      </w:pPr>
      <w:r w:rsidRPr="0048472E">
        <w:t xml:space="preserve">        </w:t>
      </w:r>
      <w:r>
        <w:tab/>
      </w:r>
      <w:r>
        <w:tab/>
      </w:r>
      <w:r w:rsidRPr="0048472E">
        <w:t>Размещение объектов дорожного сервиса на данном земельном участке в придорожной полосе автодороги возможно при условии осуществления выезда, въезда к нему с существующего примыкания.</w:t>
      </w:r>
    </w:p>
    <w:p w:rsidR="00F136BA" w:rsidRPr="0048472E" w:rsidRDefault="00F136BA" w:rsidP="00F136BA">
      <w:pPr>
        <w:tabs>
          <w:tab w:val="left" w:pos="540"/>
          <w:tab w:val="left" w:pos="720"/>
        </w:tabs>
        <w:jc w:val="both"/>
      </w:pPr>
      <w:r w:rsidRPr="0048472E">
        <w:t xml:space="preserve">        </w:t>
      </w:r>
      <w:r>
        <w:tab/>
      </w:r>
      <w:r>
        <w:tab/>
      </w:r>
      <w:r w:rsidRPr="0048472E">
        <w:t xml:space="preserve">Собственник (владелец) земельного участка должен получить в ФКУ «Управление автомобильной магистрали Красноярск – Иркутск Федерального дорожного агентства» соответствующие технические требования и условия, обязательные для исполнения.        </w:t>
      </w:r>
    </w:p>
    <w:p w:rsidR="00F136BA" w:rsidRPr="0048472E" w:rsidRDefault="00F136BA" w:rsidP="00F136BA">
      <w:pPr>
        <w:tabs>
          <w:tab w:val="left" w:pos="540"/>
          <w:tab w:val="left" w:pos="720"/>
        </w:tabs>
        <w:jc w:val="both"/>
      </w:pPr>
      <w:r w:rsidRPr="0048472E">
        <w:t xml:space="preserve">       </w:t>
      </w:r>
      <w:r>
        <w:tab/>
      </w:r>
      <w:r w:rsidRPr="0048472E">
        <w:rPr>
          <w:b/>
        </w:rPr>
        <w:tab/>
      </w:r>
      <w:r w:rsidRPr="0048472E">
        <w:t xml:space="preserve">Земельный участок расположен в санитарно-защитной полосе хозяйственно-бытовой канализации, примыкает к планируемым объектам местного значения.   </w:t>
      </w:r>
    </w:p>
    <w:p w:rsidR="00F136BA" w:rsidRPr="0048472E" w:rsidRDefault="00F136BA" w:rsidP="00F136BA">
      <w:pPr>
        <w:tabs>
          <w:tab w:val="left" w:pos="540"/>
          <w:tab w:val="left" w:pos="720"/>
        </w:tabs>
        <w:jc w:val="both"/>
      </w:pPr>
      <w:r w:rsidRPr="0048472E">
        <w:t xml:space="preserve">        </w:t>
      </w:r>
      <w:r>
        <w:tab/>
      </w:r>
      <w:r>
        <w:tab/>
      </w:r>
      <w:r w:rsidRPr="0048472E">
        <w:t>Земельный участок попадает в охранную зону ВЛ 10кВ «</w:t>
      </w:r>
      <w:proofErr w:type="spellStart"/>
      <w:r w:rsidRPr="0048472E">
        <w:t>Максимовская</w:t>
      </w:r>
      <w:proofErr w:type="spellEnd"/>
      <w:r w:rsidRPr="0048472E">
        <w:t xml:space="preserve"> - М. Елань Б». </w:t>
      </w:r>
    </w:p>
    <w:p w:rsidR="00F136BA" w:rsidRPr="0048472E" w:rsidRDefault="00F136BA" w:rsidP="00F136BA">
      <w:pPr>
        <w:autoSpaceDE w:val="0"/>
        <w:autoSpaceDN w:val="0"/>
        <w:adjustRightInd w:val="0"/>
        <w:ind w:firstLine="708"/>
        <w:jc w:val="both"/>
        <w:rPr>
          <w:b/>
        </w:rPr>
      </w:pPr>
      <w:r w:rsidRPr="0048472E">
        <w:rPr>
          <w:b/>
        </w:rPr>
        <w:lastRenderedPageBreak/>
        <w:t xml:space="preserve">Срок действия договора аренды: </w:t>
      </w:r>
      <w:r w:rsidRPr="0048472E">
        <w:t>38 месяцев.</w:t>
      </w:r>
    </w:p>
    <w:p w:rsidR="00F136BA" w:rsidRPr="0048472E" w:rsidRDefault="00F136BA" w:rsidP="00F136BA">
      <w:pPr>
        <w:autoSpaceDE w:val="0"/>
        <w:autoSpaceDN w:val="0"/>
        <w:adjustRightInd w:val="0"/>
        <w:jc w:val="both"/>
        <w:rPr>
          <w:b/>
        </w:rPr>
      </w:pPr>
      <w:r w:rsidRPr="0048472E">
        <w:rPr>
          <w:b/>
        </w:rPr>
        <w:t xml:space="preserve">       </w:t>
      </w:r>
      <w:r w:rsidRPr="0048472E">
        <w:rPr>
          <w:b/>
        </w:rPr>
        <w:tab/>
        <w:t>Начальный размер годовой арендной платы: 494 000</w:t>
      </w:r>
      <w:r w:rsidRPr="0048472E">
        <w:t xml:space="preserve"> </w:t>
      </w:r>
      <w:r w:rsidRPr="0048472E">
        <w:rPr>
          <w:b/>
        </w:rPr>
        <w:t xml:space="preserve">(Четыреста девяносто четыре тысячи) </w:t>
      </w:r>
      <w:r w:rsidRPr="0048472E">
        <w:t>рублей.</w:t>
      </w:r>
      <w:r w:rsidRPr="0048472E">
        <w:rPr>
          <w:b/>
        </w:rPr>
        <w:t xml:space="preserve">  </w:t>
      </w:r>
    </w:p>
    <w:p w:rsidR="00F136BA" w:rsidRDefault="00F136BA" w:rsidP="00F136BA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Шаг аукциона: </w:t>
      </w:r>
      <w:r>
        <w:t xml:space="preserve">3% от начального размера годовой арендной платы в </w:t>
      </w:r>
      <w:proofErr w:type="gramStart"/>
      <w:r>
        <w:t>сумме</w:t>
      </w:r>
      <w:r>
        <w:rPr>
          <w:b/>
        </w:rPr>
        <w:t xml:space="preserve">  14</w:t>
      </w:r>
      <w:proofErr w:type="gramEnd"/>
      <w:r>
        <w:rPr>
          <w:b/>
        </w:rPr>
        <w:t xml:space="preserve"> 820 (Четырнадцать тысяч восемьсот двадцать) </w:t>
      </w:r>
      <w:r>
        <w:t>рублей;</w:t>
      </w:r>
    </w:p>
    <w:p w:rsidR="00F136BA" w:rsidRDefault="00F136BA" w:rsidP="00F136BA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Размер задатка: </w:t>
      </w:r>
      <w:r>
        <w:t>50% от начального размера годовой арендной платы в сумме</w:t>
      </w:r>
      <w:r>
        <w:rPr>
          <w:b/>
        </w:rPr>
        <w:t xml:space="preserve"> 247 000 (Двести сорок семь тысяч) </w:t>
      </w:r>
      <w:r>
        <w:t>рублей.</w:t>
      </w:r>
    </w:p>
    <w:p w:rsidR="00F136BA" w:rsidRDefault="00F136BA" w:rsidP="00F136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567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в срок следующие документы: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567"/>
        <w:jc w:val="both"/>
      </w:pPr>
      <w:r>
        <w:t xml:space="preserve">1) заявка на участие в аукционе по установленной в извещении о </w:t>
      </w:r>
      <w:proofErr w:type="gramStart"/>
      <w:r>
        <w:t>проведении  аукциона</w:t>
      </w:r>
      <w:proofErr w:type="gramEnd"/>
      <w:r>
        <w:t xml:space="preserve"> форме с указанием банковских реквизитов счета для возврата задатка;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567"/>
        <w:jc w:val="both"/>
      </w:pPr>
      <w:r>
        <w:t>2) копии документов, удостоверяющих личность заявителя (для граждан);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567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567"/>
        <w:jc w:val="both"/>
      </w:pPr>
      <w:r>
        <w:t>4) документы, подтверждающие внесение задатка.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567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136BA" w:rsidRDefault="00F136BA" w:rsidP="00F136BA">
      <w:pPr>
        <w:autoSpaceDE w:val="0"/>
        <w:autoSpaceDN w:val="0"/>
        <w:adjustRightInd w:val="0"/>
        <w:ind w:left="142"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F136BA" w:rsidRDefault="00F136BA" w:rsidP="00F136BA">
      <w:pPr>
        <w:autoSpaceDE w:val="0"/>
        <w:autoSpaceDN w:val="0"/>
        <w:adjustRightInd w:val="0"/>
        <w:ind w:left="142" w:firstLine="709"/>
        <w:jc w:val="both"/>
      </w:pPr>
      <w:r>
        <w:t>Один претендент имеет право подать только одну заявку на участие в торгах.</w:t>
      </w:r>
    </w:p>
    <w:p w:rsidR="00F136BA" w:rsidRDefault="00F136BA" w:rsidP="00F136BA">
      <w:pPr>
        <w:autoSpaceDE w:val="0"/>
        <w:autoSpaceDN w:val="0"/>
        <w:adjustRightInd w:val="0"/>
        <w:ind w:left="142" w:firstLine="709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136BA" w:rsidRDefault="00F136BA" w:rsidP="00F136BA">
      <w:pPr>
        <w:autoSpaceDE w:val="0"/>
        <w:autoSpaceDN w:val="0"/>
        <w:adjustRightInd w:val="0"/>
        <w:ind w:left="142" w:firstLine="709"/>
        <w:jc w:val="both"/>
      </w:pPr>
      <w:r>
        <w:t xml:space="preserve">Задаток </w:t>
      </w:r>
      <w:proofErr w:type="gramStart"/>
      <w:r>
        <w:t>вносится  в</w:t>
      </w:r>
      <w:proofErr w:type="gramEnd"/>
      <w:r>
        <w:t xml:space="preserve"> размере 50% от начальной стоимости размера аренды на расчетный счет Продавца р/</w:t>
      </w:r>
      <w:proofErr w:type="spellStart"/>
      <w:r>
        <w:t>сч</w:t>
      </w:r>
      <w:proofErr w:type="spellEnd"/>
      <w:r>
        <w:t xml:space="preserve">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>
        <w:t>платежа:  задаток</w:t>
      </w:r>
      <w:proofErr w:type="gramEnd"/>
      <w:r>
        <w:t xml:space="preserve"> за участие в аукционе наименование, адрес объекта.</w:t>
      </w:r>
      <w:r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</w:t>
      </w:r>
      <w:proofErr w:type="gramStart"/>
      <w:r>
        <w:rPr>
          <w:szCs w:val="24"/>
        </w:rPr>
        <w:t>рассмотрения  заявок</w:t>
      </w:r>
      <w:proofErr w:type="gramEnd"/>
      <w:r>
        <w:rPr>
          <w:szCs w:val="24"/>
        </w:rP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rPr>
          <w:szCs w:val="24"/>
        </w:rPr>
        <w:t>выписка  со</w:t>
      </w:r>
      <w:proofErr w:type="gramEnd"/>
      <w:r>
        <w:rPr>
          <w:szCs w:val="24"/>
        </w:rPr>
        <w:t xml:space="preserve"> счета  организатора торгов. Претендент не допускается к участию в аукционе в случае: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709"/>
        <w:jc w:val="both"/>
      </w:pPr>
      <w:r>
        <w:t>2) не поступление задатка на дату рассмотрения заявок на участие в аукционе;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left="142"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</w:t>
      </w:r>
      <w:proofErr w:type="gramStart"/>
      <w:r>
        <w:rPr>
          <w:szCs w:val="24"/>
        </w:rPr>
        <w:t>течение  3</w:t>
      </w:r>
      <w:proofErr w:type="gramEnd"/>
      <w:r>
        <w:rPr>
          <w:szCs w:val="24"/>
        </w:rPr>
        <w:t xml:space="preserve"> банковских  дней со дня подписания протокола о результатах аукциона. 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 w:rsidRPr="005549B9">
        <w:rPr>
          <w:b/>
          <w:szCs w:val="24"/>
        </w:rPr>
        <w:t>Решение о признании претендентов участниками аукциона</w:t>
      </w:r>
      <w:r w:rsidRPr="005549B9">
        <w:rPr>
          <w:szCs w:val="24"/>
        </w:rPr>
        <w:t xml:space="preserve"> принимается в соответствии протоколом приема заявок – </w:t>
      </w:r>
      <w:r w:rsidRPr="005549B9">
        <w:rPr>
          <w:b/>
          <w:szCs w:val="24"/>
        </w:rPr>
        <w:t>29 марта 2019 г. в 14 час. 30 мин</w:t>
      </w:r>
      <w:r w:rsidRPr="005549B9">
        <w:rPr>
          <w:szCs w:val="24"/>
        </w:rPr>
        <w:t>. (время местное) по адресу: г.</w:t>
      </w:r>
      <w:r>
        <w:rPr>
          <w:szCs w:val="24"/>
        </w:rPr>
        <w:t xml:space="preserve"> Иркутск, ул. Партизанская, 1, 3-й этаж, </w:t>
      </w:r>
      <w:proofErr w:type="gramStart"/>
      <w:r>
        <w:rPr>
          <w:szCs w:val="24"/>
        </w:rPr>
        <w:t>офис  49</w:t>
      </w:r>
      <w:proofErr w:type="gramEnd"/>
      <w:r>
        <w:rPr>
          <w:szCs w:val="24"/>
        </w:rPr>
        <w:t>.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F136BA" w:rsidRDefault="00F136BA" w:rsidP="00F136BA">
      <w:pPr>
        <w:ind w:left="142" w:firstLine="709"/>
        <w:jc w:val="both"/>
      </w:pPr>
      <w:r>
        <w:t xml:space="preserve">Победитель аукциона обязан заключить договор аренды земельного участка </w:t>
      </w:r>
      <w:proofErr w:type="gramStart"/>
      <w:r>
        <w:t>с  Министерством</w:t>
      </w:r>
      <w:proofErr w:type="gramEnd"/>
      <w: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</w:t>
      </w:r>
      <w:r>
        <w:lastRenderedPageBreak/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F136BA" w:rsidRDefault="00F136BA" w:rsidP="00F136BA">
      <w:pPr>
        <w:ind w:left="142" w:firstLine="709"/>
        <w:jc w:val="both"/>
      </w:pPr>
      <w:r>
        <w:rPr>
          <w:b/>
          <w:bCs/>
        </w:rPr>
        <w:t> </w:t>
      </w:r>
      <w: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>
        <w:rPr>
          <w:b/>
          <w:szCs w:val="24"/>
        </w:rPr>
        <w:t>Отказ в проведении аукциона</w:t>
      </w:r>
      <w:r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Информация о результатах аукциона публикуется в печатном издании «Вестник»  </w:t>
      </w:r>
      <w:proofErr w:type="spellStart"/>
      <w:r>
        <w:rPr>
          <w:szCs w:val="24"/>
        </w:rPr>
        <w:t>Мамонского</w:t>
      </w:r>
      <w:proofErr w:type="spellEnd"/>
      <w:r>
        <w:rPr>
          <w:szCs w:val="24"/>
        </w:rPr>
        <w:t xml:space="preserve"> муниципального образования и размещается на официальном сайте в сети «Интернет»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mio</w:t>
      </w:r>
      <w:proofErr w:type="spellEnd"/>
      <w:r>
        <w:rPr>
          <w:szCs w:val="24"/>
        </w:rPr>
        <w:t xml:space="preserve">.irkobl.ru, </w:t>
      </w:r>
      <w:hyperlink r:id="rId9" w:history="1">
        <w:r>
          <w:rPr>
            <w:rStyle w:val="aa"/>
          </w:rPr>
          <w:t>www.torgi.gov.ru</w:t>
        </w:r>
      </w:hyperlink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>. irkfi.ru в месячный срок со дня заключения договора аренды  земельного участка.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F136BA" w:rsidRDefault="00F136BA" w:rsidP="00F136BA">
      <w:pPr>
        <w:pStyle w:val="a3"/>
        <w:suppressAutoHyphens/>
        <w:ind w:left="142"/>
        <w:jc w:val="both"/>
        <w:rPr>
          <w:szCs w:val="24"/>
        </w:rPr>
      </w:pPr>
      <w:r>
        <w:rPr>
          <w:szCs w:val="24"/>
        </w:rPr>
        <w:t xml:space="preserve">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>
        <w:rPr>
          <w:szCs w:val="24"/>
        </w:rPr>
        <w:t xml:space="preserve">www.torgi.gov.ru,  </w:t>
      </w:r>
      <w:proofErr w:type="spellStart"/>
      <w:r>
        <w:rPr>
          <w:szCs w:val="24"/>
        </w:rPr>
        <w:t>www</w:t>
      </w:r>
      <w:proofErr w:type="spellEnd"/>
      <w:proofErr w:type="gramEnd"/>
      <w:r>
        <w:rPr>
          <w:szCs w:val="24"/>
        </w:rPr>
        <w:t xml:space="preserve">. </w:t>
      </w:r>
      <w:proofErr w:type="spellStart"/>
      <w:r>
        <w:rPr>
          <w:szCs w:val="24"/>
          <w:lang w:val="en-US"/>
        </w:rPr>
        <w:t>mio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Ru</w:t>
      </w:r>
      <w:proofErr w:type="spellEnd"/>
      <w:r>
        <w:rPr>
          <w:szCs w:val="24"/>
        </w:rPr>
        <w:t xml:space="preserve">;  </w:t>
      </w:r>
      <w:proofErr w:type="spellStart"/>
      <w:r>
        <w:rPr>
          <w:szCs w:val="24"/>
        </w:rPr>
        <w:t>www</w:t>
      </w:r>
      <w:proofErr w:type="spellEnd"/>
      <w:proofErr w:type="gramEnd"/>
      <w:r>
        <w:rPr>
          <w:szCs w:val="24"/>
        </w:rPr>
        <w:t>. irkfi.ru.</w:t>
      </w:r>
    </w:p>
    <w:p w:rsidR="00F136BA" w:rsidRDefault="00F136BA" w:rsidP="00F136BA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F136BA" w:rsidRDefault="00F136BA" w:rsidP="00F136BA">
      <w:pPr>
        <w:pStyle w:val="a3"/>
        <w:ind w:left="142"/>
        <w:jc w:val="left"/>
        <w:rPr>
          <w:szCs w:val="24"/>
        </w:rPr>
      </w:pPr>
    </w:p>
    <w:p w:rsidR="00F136BA" w:rsidRDefault="00F136BA" w:rsidP="00F136BA">
      <w:pPr>
        <w:pStyle w:val="a3"/>
        <w:ind w:left="142"/>
        <w:jc w:val="left"/>
        <w:rPr>
          <w:szCs w:val="24"/>
        </w:rPr>
      </w:pPr>
    </w:p>
    <w:p w:rsidR="00F136BA" w:rsidRDefault="00F136BA" w:rsidP="00BC1792">
      <w:pPr>
        <w:pStyle w:val="a3"/>
        <w:ind w:left="143" w:firstLine="708"/>
        <w:jc w:val="left"/>
        <w:rPr>
          <w:b/>
          <w:bCs w:val="0"/>
        </w:rPr>
      </w:pPr>
      <w:r>
        <w:rPr>
          <w:szCs w:val="24"/>
        </w:rPr>
        <w:t>Председатель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C1792">
        <w:rPr>
          <w:szCs w:val="24"/>
        </w:rPr>
        <w:t xml:space="preserve">           </w:t>
      </w:r>
      <w:r>
        <w:rPr>
          <w:szCs w:val="24"/>
        </w:rPr>
        <w:t>Ю.А. Первушина</w:t>
      </w: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rPr>
          <w:b/>
          <w:bCs/>
        </w:rPr>
      </w:pPr>
    </w:p>
    <w:p w:rsidR="00F136BA" w:rsidRDefault="00F136BA" w:rsidP="00F136BA">
      <w:pPr>
        <w:jc w:val="center"/>
        <w:rPr>
          <w:b/>
          <w:bCs/>
        </w:rPr>
      </w:pPr>
      <w:r>
        <w:rPr>
          <w:b/>
          <w:bCs/>
        </w:rPr>
        <w:lastRenderedPageBreak/>
        <w:t>ЗАЯВКА</w:t>
      </w:r>
    </w:p>
    <w:p w:rsidR="00F136BA" w:rsidRDefault="00F136BA" w:rsidP="00F136BA">
      <w:pPr>
        <w:jc w:val="center"/>
      </w:pPr>
      <w:r>
        <w:t>на участие в аукционе по продаже права на заключение</w:t>
      </w:r>
    </w:p>
    <w:p w:rsidR="00F136BA" w:rsidRDefault="00F136BA" w:rsidP="00F136BA">
      <w:pPr>
        <w:jc w:val="center"/>
      </w:pPr>
      <w:r>
        <w:t>договора аренды земельного участка</w:t>
      </w:r>
    </w:p>
    <w:p w:rsidR="00F136BA" w:rsidRDefault="00F136BA" w:rsidP="00F136BA"/>
    <w:p w:rsidR="00F136BA" w:rsidRDefault="00F136BA" w:rsidP="00F136BA"/>
    <w:p w:rsidR="00F136BA" w:rsidRDefault="00F136BA" w:rsidP="00F136BA">
      <w:r>
        <w:t>1.</w:t>
      </w:r>
      <w:proofErr w:type="gramStart"/>
      <w:r>
        <w:t>Изучив  информационное</w:t>
      </w:r>
      <w:proofErr w:type="gramEnd"/>
      <w:r>
        <w:t xml:space="preserve">  сообщение  об  аукционе по продаже права  на заключение договора аренды земельного участка</w:t>
      </w:r>
    </w:p>
    <w:p w:rsidR="00F136BA" w:rsidRDefault="00F136BA" w:rsidP="00F136BA">
      <w:pPr>
        <w:jc w:val="center"/>
      </w:pPr>
    </w:p>
    <w:p w:rsidR="00F136BA" w:rsidRDefault="00F136BA" w:rsidP="00F136BA">
      <w:r>
        <w:rPr>
          <w:b/>
          <w:bCs/>
        </w:rPr>
        <w:t>(заполняется юридическим лицом)</w:t>
      </w:r>
    </w:p>
    <w:p w:rsidR="00F136BA" w:rsidRDefault="00F136BA" w:rsidP="00F136BA">
      <w:pPr>
        <w:rPr>
          <w:i/>
          <w:iCs/>
        </w:rPr>
      </w:pPr>
      <w:r>
        <w:rPr>
          <w:b/>
          <w:bCs/>
        </w:rPr>
        <w:t xml:space="preserve">ЗАЯВИТЕЛЬ________________________________________________________________________ </w:t>
      </w:r>
      <w:r>
        <w:t>(</w:t>
      </w:r>
      <w:r>
        <w:rPr>
          <w:i/>
          <w:iCs/>
        </w:rPr>
        <w:t>наименование организации заявителя, ИНН, ОГРН)</w:t>
      </w:r>
      <w:r>
        <w:t xml:space="preserve"> в лице ___________________________________________________________________________, </w:t>
      </w:r>
      <w:r>
        <w:rPr>
          <w:i/>
          <w:iCs/>
        </w:rPr>
        <w:t>(наименование должности руководителя и его Ф.И.О.)</w:t>
      </w:r>
    </w:p>
    <w:p w:rsidR="00F136BA" w:rsidRDefault="00F136BA" w:rsidP="00F136BA">
      <w:r>
        <w:t>действующего на основании ____________________________________________________________</w:t>
      </w:r>
    </w:p>
    <w:p w:rsidR="00F136BA" w:rsidRDefault="00F136BA" w:rsidP="00F136BA">
      <w:r>
        <w:t xml:space="preserve">Юридический и фактический адреса: __________________________________________________________________________ </w:t>
      </w:r>
    </w:p>
    <w:p w:rsidR="00F136BA" w:rsidRDefault="00F136BA" w:rsidP="00F136BA">
      <w:r>
        <w:t xml:space="preserve">телефоны ___________________________________________, факс _______________________ </w:t>
      </w:r>
    </w:p>
    <w:p w:rsidR="00F136BA" w:rsidRDefault="00F136BA" w:rsidP="00F136BA">
      <w:pPr>
        <w:rPr>
          <w:b/>
          <w:bCs/>
        </w:rPr>
      </w:pPr>
    </w:p>
    <w:p w:rsidR="00F136BA" w:rsidRDefault="00F136BA" w:rsidP="00F136BA">
      <w:r>
        <w:rPr>
          <w:b/>
          <w:bCs/>
        </w:rPr>
        <w:t>(заполняется физическим лицом)</w:t>
      </w:r>
    </w:p>
    <w:p w:rsidR="00F136BA" w:rsidRDefault="00F136BA" w:rsidP="00F136BA"/>
    <w:p w:rsidR="00F136BA" w:rsidRDefault="00F136BA" w:rsidP="00F136BA">
      <w:pPr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F136BA" w:rsidRDefault="00F136BA" w:rsidP="00F136BA">
      <w:pPr>
        <w:jc w:val="center"/>
      </w:pPr>
      <w:r>
        <w:t>(</w:t>
      </w:r>
      <w:r>
        <w:rPr>
          <w:i/>
          <w:iCs/>
        </w:rPr>
        <w:t>Ф.И.О. заявителя)</w:t>
      </w:r>
    </w:p>
    <w:p w:rsidR="00F136BA" w:rsidRDefault="00F136BA" w:rsidP="00F136BA">
      <w:r>
        <w:t xml:space="preserve">Документ, удостоверяющий личность ____________________________________________ Серия____________ №_____________________ </w:t>
      </w:r>
      <w:proofErr w:type="gramStart"/>
      <w:r>
        <w:t>выдан  «</w:t>
      </w:r>
      <w:proofErr w:type="gramEnd"/>
      <w:r>
        <w:t>______» _____________________________ ____________________________________________________________________________________                       (кем выдан)</w:t>
      </w:r>
    </w:p>
    <w:p w:rsidR="00F136BA" w:rsidRDefault="00F136BA" w:rsidP="00F136BA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F136BA" w:rsidRDefault="00F136BA" w:rsidP="00F136BA">
      <w:pPr>
        <w:tabs>
          <w:tab w:val="left" w:pos="180"/>
          <w:tab w:val="left" w:pos="360"/>
        </w:tabs>
        <w:jc w:val="both"/>
      </w:pPr>
      <w:r>
        <w:t>_________________________________________________________телефон ___________________</w:t>
      </w:r>
    </w:p>
    <w:p w:rsidR="00F136BA" w:rsidRDefault="00F136BA" w:rsidP="00F136BA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6BA" w:rsidRDefault="00F136BA" w:rsidP="00F136BA">
      <w:pPr>
        <w:ind w:firstLine="708"/>
        <w:jc w:val="both"/>
      </w:pPr>
      <w:r>
        <w:t>2. Не ранее 10 дней со дня</w:t>
      </w:r>
      <w:r>
        <w:rPr>
          <w:u w:val="single"/>
        </w:rPr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10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F136BA" w:rsidRDefault="00F136BA" w:rsidP="00F136BA">
      <w:pPr>
        <w:ind w:firstLine="708"/>
        <w:jc w:val="both"/>
      </w:pPr>
      <w:r>
        <w:t xml:space="preserve">3. </w:t>
      </w:r>
      <w:proofErr w:type="gramStart"/>
      <w:r>
        <w:t>Претендент  согласен</w:t>
      </w:r>
      <w:proofErr w:type="gramEnd"/>
      <w:r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136BA" w:rsidRDefault="00F136BA" w:rsidP="00F136BA">
      <w:pPr>
        <w:ind w:firstLine="708"/>
      </w:pPr>
      <w:r>
        <w:t xml:space="preserve">4. </w:t>
      </w:r>
      <w:proofErr w:type="gramStart"/>
      <w:r>
        <w:t>Платежные  реквизиты</w:t>
      </w:r>
      <w:proofErr w:type="gramEnd"/>
      <w:r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F136BA" w:rsidRDefault="00F136BA" w:rsidP="00F136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6BA" w:rsidRDefault="00F136BA" w:rsidP="00F136BA">
      <w:pPr>
        <w:jc w:val="both"/>
      </w:pPr>
      <w:r>
        <w:t>____________________________________________________________________________________</w:t>
      </w:r>
    </w:p>
    <w:p w:rsidR="00F136BA" w:rsidRDefault="00F136BA" w:rsidP="00F136BA">
      <w:pPr>
        <w:jc w:val="both"/>
        <w:rPr>
          <w:i/>
          <w:iCs/>
          <w:u w:val="single"/>
        </w:rPr>
      </w:pPr>
    </w:p>
    <w:p w:rsidR="00F136BA" w:rsidRDefault="00F136BA" w:rsidP="00F136BA">
      <w:pPr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Перечень  предоставляемых</w:t>
      </w:r>
      <w:proofErr w:type="gramEnd"/>
      <w:r>
        <w:rPr>
          <w:i/>
          <w:iCs/>
          <w:u w:val="single"/>
        </w:rPr>
        <w:t xml:space="preserve"> документов:</w:t>
      </w:r>
    </w:p>
    <w:p w:rsidR="00F136BA" w:rsidRDefault="00F136BA" w:rsidP="00F136BA">
      <w:pPr>
        <w:jc w:val="both"/>
        <w:rPr>
          <w:u w:val="single"/>
        </w:rPr>
      </w:pPr>
    </w:p>
    <w:p w:rsidR="00F136BA" w:rsidRDefault="00F136BA" w:rsidP="00F136BA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36BA" w:rsidRDefault="00F136BA" w:rsidP="00F136BA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F136BA" w:rsidRDefault="00F136BA" w:rsidP="00F136BA">
      <w:pPr>
        <w:jc w:val="both"/>
        <w:rPr>
          <w:i/>
          <w:iCs/>
          <w:u w:val="single"/>
        </w:rPr>
      </w:pPr>
    </w:p>
    <w:p w:rsidR="00F136BA" w:rsidRDefault="00F136BA" w:rsidP="00F136BA">
      <w:pPr>
        <w:jc w:val="center"/>
        <w:rPr>
          <w:b/>
          <w:bCs/>
        </w:rPr>
      </w:pPr>
    </w:p>
    <w:p w:rsidR="00F136BA" w:rsidRDefault="00F136BA" w:rsidP="00F136BA">
      <w:pPr>
        <w:jc w:val="both"/>
      </w:pPr>
      <w:r>
        <w:t xml:space="preserve">Подпись </w:t>
      </w:r>
      <w:proofErr w:type="gramStart"/>
      <w:r>
        <w:t>Заявителя  _</w:t>
      </w:r>
      <w:proofErr w:type="gramEnd"/>
      <w:r>
        <w:t>____________________ /______________________/</w:t>
      </w:r>
    </w:p>
    <w:p w:rsidR="00F136BA" w:rsidRDefault="00F136BA" w:rsidP="00F136BA">
      <w:pPr>
        <w:jc w:val="both"/>
      </w:pPr>
      <w:r>
        <w:t xml:space="preserve">  </w:t>
      </w:r>
    </w:p>
    <w:p w:rsidR="00F136BA" w:rsidRDefault="00F136BA" w:rsidP="00F136BA">
      <w:pPr>
        <w:jc w:val="both"/>
      </w:pPr>
      <w:r>
        <w:t>«___» _____________ 201_г.</w:t>
      </w:r>
    </w:p>
    <w:p w:rsidR="00F136BA" w:rsidRDefault="00F136BA" w:rsidP="00F136BA">
      <w:pPr>
        <w:jc w:val="both"/>
      </w:pPr>
    </w:p>
    <w:p w:rsidR="00F136BA" w:rsidRDefault="00F136BA" w:rsidP="00F136BA">
      <w:pPr>
        <w:spacing w:line="360" w:lineRule="auto"/>
        <w:jc w:val="both"/>
      </w:pPr>
      <w:r>
        <w:t xml:space="preserve">  </w:t>
      </w:r>
    </w:p>
    <w:p w:rsidR="00F136BA" w:rsidRDefault="00F136BA" w:rsidP="00F136BA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F136BA" w:rsidRDefault="00F136BA" w:rsidP="00F136BA">
      <w:pPr>
        <w:spacing w:line="360" w:lineRule="auto"/>
        <w:jc w:val="both"/>
        <w:rPr>
          <w:b/>
          <w:sz w:val="18"/>
        </w:rPr>
      </w:pPr>
    </w:p>
    <w:p w:rsidR="00F136BA" w:rsidRDefault="00F136BA" w:rsidP="00F136BA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F136BA" w:rsidRDefault="00F136BA" w:rsidP="00F136BA">
      <w:pPr>
        <w:spacing w:line="360" w:lineRule="auto"/>
        <w:jc w:val="both"/>
      </w:pPr>
      <w:r>
        <w:t xml:space="preserve">  </w:t>
      </w:r>
    </w:p>
    <w:p w:rsidR="00F136BA" w:rsidRDefault="00F136BA" w:rsidP="00F136BA">
      <w:pPr>
        <w:spacing w:line="360" w:lineRule="auto"/>
        <w:jc w:val="both"/>
      </w:pPr>
    </w:p>
    <w:p w:rsidR="00F136BA" w:rsidRDefault="00F136BA" w:rsidP="00F136BA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F136BA" w:rsidRDefault="00F136BA" w:rsidP="00F136BA"/>
    <w:p w:rsidR="00F136BA" w:rsidRDefault="00F136BA" w:rsidP="00F136BA">
      <w:pPr>
        <w:spacing w:line="360" w:lineRule="auto"/>
        <w:jc w:val="both"/>
        <w:rPr>
          <w:b/>
        </w:rPr>
      </w:pPr>
    </w:p>
    <w:p w:rsidR="00F136BA" w:rsidRDefault="00F136BA" w:rsidP="00F136BA">
      <w:pPr>
        <w:jc w:val="right"/>
      </w:pPr>
    </w:p>
    <w:p w:rsidR="00F136BA" w:rsidRDefault="00F136BA" w:rsidP="00F136BA">
      <w:pPr>
        <w:autoSpaceDE w:val="0"/>
        <w:autoSpaceDN w:val="0"/>
        <w:adjustRightInd w:val="0"/>
        <w:ind w:left="142" w:firstLine="709"/>
        <w:jc w:val="both"/>
      </w:pPr>
    </w:p>
    <w:p w:rsidR="00F136BA" w:rsidRDefault="00F136BA" w:rsidP="00A74525">
      <w:pPr>
        <w:jc w:val="right"/>
      </w:pPr>
    </w:p>
    <w:sectPr w:rsidR="00F136BA" w:rsidSect="006F5C74">
      <w:pgSz w:w="11906" w:h="16838"/>
      <w:pgMar w:top="567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0DAC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C6299"/>
    <w:rsid w:val="000D0669"/>
    <w:rsid w:val="000D1294"/>
    <w:rsid w:val="000D7F15"/>
    <w:rsid w:val="000E2DD2"/>
    <w:rsid w:val="000E327A"/>
    <w:rsid w:val="000E415C"/>
    <w:rsid w:val="000F0537"/>
    <w:rsid w:val="000F37D8"/>
    <w:rsid w:val="000F509F"/>
    <w:rsid w:val="000F50F7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2E1E"/>
    <w:rsid w:val="001B37C3"/>
    <w:rsid w:val="001C3163"/>
    <w:rsid w:val="001C3B12"/>
    <w:rsid w:val="001C645F"/>
    <w:rsid w:val="001D2319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15562"/>
    <w:rsid w:val="00222A25"/>
    <w:rsid w:val="002242A0"/>
    <w:rsid w:val="002319E3"/>
    <w:rsid w:val="0023485A"/>
    <w:rsid w:val="0023539F"/>
    <w:rsid w:val="00244F30"/>
    <w:rsid w:val="00246A88"/>
    <w:rsid w:val="00252EE4"/>
    <w:rsid w:val="00253F99"/>
    <w:rsid w:val="0026077C"/>
    <w:rsid w:val="00264EA7"/>
    <w:rsid w:val="00271F7E"/>
    <w:rsid w:val="0028001A"/>
    <w:rsid w:val="00283795"/>
    <w:rsid w:val="0029488D"/>
    <w:rsid w:val="00296528"/>
    <w:rsid w:val="002A0DC6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1237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1A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87774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289A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36EB"/>
    <w:rsid w:val="00584473"/>
    <w:rsid w:val="00591B4A"/>
    <w:rsid w:val="00592052"/>
    <w:rsid w:val="00596498"/>
    <w:rsid w:val="00596BCA"/>
    <w:rsid w:val="005A110A"/>
    <w:rsid w:val="005A7DFC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24B4F"/>
    <w:rsid w:val="00626F44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4E81"/>
    <w:rsid w:val="006E78C0"/>
    <w:rsid w:val="006F2CDC"/>
    <w:rsid w:val="006F3A8A"/>
    <w:rsid w:val="006F5C74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3A36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93661"/>
    <w:rsid w:val="008A5B70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5A6F"/>
    <w:rsid w:val="009078EB"/>
    <w:rsid w:val="00914DF6"/>
    <w:rsid w:val="00917C33"/>
    <w:rsid w:val="00922558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55F27"/>
    <w:rsid w:val="00965B94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491E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1BB5"/>
    <w:rsid w:val="009F2C99"/>
    <w:rsid w:val="009F3AD6"/>
    <w:rsid w:val="00A015B8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3E32"/>
    <w:rsid w:val="00A5515C"/>
    <w:rsid w:val="00A61E3E"/>
    <w:rsid w:val="00A62E90"/>
    <w:rsid w:val="00A67179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3E5C"/>
    <w:rsid w:val="00BA0E9A"/>
    <w:rsid w:val="00BB02DA"/>
    <w:rsid w:val="00BB418D"/>
    <w:rsid w:val="00BB6DCE"/>
    <w:rsid w:val="00BB7377"/>
    <w:rsid w:val="00BC1792"/>
    <w:rsid w:val="00BC4367"/>
    <w:rsid w:val="00BD23FD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47B7B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9B2"/>
    <w:rsid w:val="00C87DDF"/>
    <w:rsid w:val="00C919A5"/>
    <w:rsid w:val="00C94DE9"/>
    <w:rsid w:val="00C95479"/>
    <w:rsid w:val="00C97109"/>
    <w:rsid w:val="00CA1847"/>
    <w:rsid w:val="00CA7E83"/>
    <w:rsid w:val="00CB3213"/>
    <w:rsid w:val="00CB5DE6"/>
    <w:rsid w:val="00CD09B1"/>
    <w:rsid w:val="00CD1EDC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CF71C3"/>
    <w:rsid w:val="00CF7B08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67C11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1DD7"/>
    <w:rsid w:val="00DF2418"/>
    <w:rsid w:val="00E03DCB"/>
    <w:rsid w:val="00E06714"/>
    <w:rsid w:val="00E10141"/>
    <w:rsid w:val="00E12EBE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1C32"/>
    <w:rsid w:val="00E546B6"/>
    <w:rsid w:val="00E63CA3"/>
    <w:rsid w:val="00E67DFA"/>
    <w:rsid w:val="00E738E2"/>
    <w:rsid w:val="00E812C1"/>
    <w:rsid w:val="00E92A1F"/>
    <w:rsid w:val="00E953FD"/>
    <w:rsid w:val="00E95EB6"/>
    <w:rsid w:val="00EA1FF4"/>
    <w:rsid w:val="00EA2C49"/>
    <w:rsid w:val="00EA4484"/>
    <w:rsid w:val="00EB7B37"/>
    <w:rsid w:val="00EC21B4"/>
    <w:rsid w:val="00EC37AD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36BA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72286"/>
    <w:rsid w:val="00F7331E"/>
    <w:rsid w:val="00F73CA9"/>
    <w:rsid w:val="00F75054"/>
    <w:rsid w:val="00F75B5C"/>
    <w:rsid w:val="00F83582"/>
    <w:rsid w:val="00F83977"/>
    <w:rsid w:val="00F84C31"/>
    <w:rsid w:val="00F91B0A"/>
    <w:rsid w:val="00F9250F"/>
    <w:rsid w:val="00F949B4"/>
    <w:rsid w:val="00F95C15"/>
    <w:rsid w:val="00FA3661"/>
    <w:rsid w:val="00FA5081"/>
    <w:rsid w:val="00FB2DEF"/>
    <w:rsid w:val="00FB42A1"/>
    <w:rsid w:val="00FB471B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5B12BF"/>
  <w15:docId w15:val="{6AA4558D-2D4C-46B2-803F-8C326F1A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Заголовок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7151-10FD-4119-801D-54D9E969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13436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32</cp:revision>
  <cp:lastPrinted>2019-02-08T08:05:00Z</cp:lastPrinted>
  <dcterms:created xsi:type="dcterms:W3CDTF">2017-08-01T05:30:00Z</dcterms:created>
  <dcterms:modified xsi:type="dcterms:W3CDTF">2019-02-15T01:37:00Z</dcterms:modified>
</cp:coreProperties>
</file>